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E61D9" w14:textId="2FB154F8" w:rsidR="00576651" w:rsidRPr="00B16EC1" w:rsidRDefault="00015842" w:rsidP="00015842">
      <w:pPr>
        <w:jc w:val="center"/>
        <w:rPr>
          <w:rFonts w:ascii="Times New Roman" w:hAnsi="Times New Roman" w:cs="Times New Roman"/>
          <w:b/>
          <w:sz w:val="24"/>
          <w:szCs w:val="24"/>
          <w:lang w:val="ru-RU"/>
        </w:rPr>
      </w:pPr>
      <w:r w:rsidRPr="0012566D">
        <w:rPr>
          <w:rFonts w:ascii="Times New Roman" w:hAnsi="Times New Roman" w:cs="Times New Roman"/>
          <w:b/>
          <w:sz w:val="24"/>
          <w:szCs w:val="24"/>
        </w:rPr>
        <w:t>T</w:t>
      </w:r>
      <w:r w:rsidR="00B16EC1">
        <w:rPr>
          <w:rFonts w:ascii="Times New Roman" w:hAnsi="Times New Roman" w:cs="Times New Roman"/>
          <w:b/>
          <w:sz w:val="24"/>
          <w:szCs w:val="24"/>
          <w:lang w:val="ru-RU"/>
        </w:rPr>
        <w:t>4</w:t>
      </w:r>
      <w:r w:rsidRPr="0012566D">
        <w:rPr>
          <w:rFonts w:ascii="Times New Roman" w:hAnsi="Times New Roman" w:cs="Times New Roman"/>
          <w:b/>
          <w:sz w:val="24"/>
          <w:szCs w:val="24"/>
          <w:lang w:val="ru-RU"/>
        </w:rPr>
        <w:t xml:space="preserve"> № 1 202</w:t>
      </w:r>
      <w:r w:rsidR="00B16EC1">
        <w:rPr>
          <w:rFonts w:ascii="Times New Roman" w:hAnsi="Times New Roman" w:cs="Times New Roman"/>
          <w:b/>
          <w:sz w:val="24"/>
          <w:szCs w:val="24"/>
          <w:lang w:val="ru-RU"/>
        </w:rPr>
        <w:t>1</w:t>
      </w:r>
    </w:p>
    <w:p w14:paraId="027CB1D0" w14:textId="7EAACAC9" w:rsidR="00015842" w:rsidRPr="0012566D" w:rsidRDefault="00B16EC1" w:rsidP="00015842">
      <w:pPr>
        <w:jc w:val="center"/>
        <w:rPr>
          <w:rFonts w:ascii="Times New Roman" w:hAnsi="Times New Roman" w:cs="Times New Roman"/>
          <w:b/>
          <w:sz w:val="24"/>
          <w:szCs w:val="24"/>
          <w:lang w:val="ru-RU"/>
        </w:rPr>
      </w:pPr>
      <w:r w:rsidRPr="00B16EC1">
        <w:rPr>
          <w:rFonts w:ascii="Times New Roman" w:hAnsi="Times New Roman" w:cs="Times New Roman"/>
          <w:b/>
          <w:sz w:val="24"/>
          <w:szCs w:val="24"/>
          <w:lang w:val="ru-RU"/>
        </w:rPr>
        <w:t>Таджикистан в геополитических трендах в начале третьего десятилетия ХХI в.</w:t>
      </w:r>
    </w:p>
    <w:p w14:paraId="4AEBA117" w14:textId="13F32E04" w:rsidR="00B16EC1" w:rsidRPr="00B16EC1" w:rsidRDefault="00B16EC1" w:rsidP="00B16EC1">
      <w:pPr>
        <w:rPr>
          <w:rFonts w:ascii="Times New Roman" w:hAnsi="Times New Roman" w:cs="Times New Roman"/>
          <w:sz w:val="24"/>
          <w:szCs w:val="24"/>
          <w:lang w:val="ru-RU"/>
        </w:rPr>
      </w:pPr>
      <w:r w:rsidRPr="00B16EC1">
        <w:rPr>
          <w:rFonts w:ascii="Times New Roman" w:hAnsi="Times New Roman" w:cs="Times New Roman"/>
          <w:sz w:val="24"/>
          <w:szCs w:val="24"/>
          <w:lang w:val="ru-RU"/>
        </w:rPr>
        <w:t xml:space="preserve">Аннотация. В статье дан анализ развития Таджикистана в геополитической динамике Центральной Азии в условиях формирования </w:t>
      </w:r>
      <w:proofErr w:type="spellStart"/>
      <w:r w:rsidRPr="00B16EC1">
        <w:rPr>
          <w:rFonts w:ascii="Times New Roman" w:hAnsi="Times New Roman" w:cs="Times New Roman"/>
          <w:sz w:val="24"/>
          <w:szCs w:val="24"/>
          <w:lang w:val="ru-RU"/>
        </w:rPr>
        <w:t>полицентричного</w:t>
      </w:r>
      <w:proofErr w:type="spellEnd"/>
      <w:r w:rsidRPr="00B16EC1">
        <w:rPr>
          <w:rFonts w:ascii="Times New Roman" w:hAnsi="Times New Roman" w:cs="Times New Roman"/>
          <w:sz w:val="24"/>
          <w:szCs w:val="24"/>
          <w:lang w:val="ru-RU"/>
        </w:rPr>
        <w:t xml:space="preserve"> мира. Географическая расположенность Республики Таджикистан делает страну ядром важнейших геополитических процессов Среднего Востока, превращая ее одновременно, в зависимости от обстоятельств, либо в ворота между несколькими цивилизациями и экономическими макрорегионами, либо в неприступный горным бастион. В любом случае в настоящее время страна является государственным ядром многомиллионного таджикского этноса, опорой и надеждой около десяти миллионов таджикской диаспоры, проживающей в сложных условиях в более чем тридцати странах мира. Геополитическая специфика Таджикистана позволяет стране потенци</w:t>
      </w:r>
      <w:r>
        <w:rPr>
          <w:rFonts w:ascii="Times New Roman" w:hAnsi="Times New Roman" w:cs="Times New Roman"/>
          <w:sz w:val="24"/>
          <w:szCs w:val="24"/>
          <w:lang w:val="ru-RU"/>
        </w:rPr>
        <w:t>а</w:t>
      </w:r>
      <w:r w:rsidRPr="00B16EC1">
        <w:rPr>
          <w:rFonts w:ascii="Times New Roman" w:hAnsi="Times New Roman" w:cs="Times New Roman"/>
          <w:sz w:val="24"/>
          <w:szCs w:val="24"/>
          <w:lang w:val="ru-RU"/>
        </w:rPr>
        <w:t xml:space="preserve">льно занять ведущее положение в регионе Центральной Азии. Однако осуществление этой задачи потребует мобилизации всех экономических и интеллектуальных ресурсов не только населения Республики Таджикистан, но и широкого привлечения к реализации этой задачи многомиллионной таджикской диаспоры. В работе исследовано сотрудничество Таджикистана с региональными и глобальными </w:t>
      </w:r>
      <w:proofErr w:type="spellStart"/>
      <w:r w:rsidRPr="00B16EC1">
        <w:rPr>
          <w:rFonts w:ascii="Times New Roman" w:hAnsi="Times New Roman" w:cs="Times New Roman"/>
          <w:sz w:val="24"/>
          <w:szCs w:val="24"/>
          <w:lang w:val="ru-RU"/>
        </w:rPr>
        <w:t>акторами</w:t>
      </w:r>
      <w:proofErr w:type="spellEnd"/>
      <w:r w:rsidRPr="00B16EC1">
        <w:rPr>
          <w:rFonts w:ascii="Times New Roman" w:hAnsi="Times New Roman" w:cs="Times New Roman"/>
          <w:sz w:val="24"/>
          <w:szCs w:val="24"/>
          <w:lang w:val="ru-RU"/>
        </w:rPr>
        <w:t xml:space="preserve"> в условиях пандемии, определены основные тренды в системе геополитических координат Центральной Азии, а также проанализировано влияние внешних факторов на региональное развитие и безопасность.</w:t>
      </w:r>
    </w:p>
    <w:p w14:paraId="10C2F541" w14:textId="7338FB22" w:rsidR="00015842" w:rsidRPr="0012566D" w:rsidRDefault="00B16EC1" w:rsidP="00B16EC1">
      <w:pPr>
        <w:rPr>
          <w:rFonts w:ascii="Times New Roman" w:hAnsi="Times New Roman" w:cs="Times New Roman"/>
          <w:sz w:val="24"/>
          <w:szCs w:val="24"/>
          <w:lang w:val="ru-RU"/>
        </w:rPr>
      </w:pPr>
      <w:r w:rsidRPr="00B16EC1">
        <w:rPr>
          <w:rFonts w:ascii="Times New Roman" w:hAnsi="Times New Roman" w:cs="Times New Roman"/>
          <w:sz w:val="24"/>
          <w:szCs w:val="24"/>
          <w:lang w:val="ru-RU"/>
        </w:rPr>
        <w:t xml:space="preserve">Ключевые слова: Стратегия, </w:t>
      </w:r>
      <w:proofErr w:type="spellStart"/>
      <w:r w:rsidRPr="00B16EC1">
        <w:rPr>
          <w:rFonts w:ascii="Times New Roman" w:hAnsi="Times New Roman" w:cs="Times New Roman"/>
          <w:sz w:val="24"/>
          <w:szCs w:val="24"/>
          <w:lang w:val="ru-RU"/>
        </w:rPr>
        <w:t>полицентричный</w:t>
      </w:r>
      <w:proofErr w:type="spellEnd"/>
      <w:r w:rsidRPr="00B16EC1">
        <w:rPr>
          <w:rFonts w:ascii="Times New Roman" w:hAnsi="Times New Roman" w:cs="Times New Roman"/>
          <w:sz w:val="24"/>
          <w:szCs w:val="24"/>
          <w:lang w:val="ru-RU"/>
        </w:rPr>
        <w:t xml:space="preserve"> мир, международное сотрудничество, блоковая система, пандемия, геополитическая динамика, национальные интересы, региональная безопасность, интеграция</w:t>
      </w:r>
      <w:r w:rsidR="00015842" w:rsidRPr="0012566D">
        <w:rPr>
          <w:rFonts w:ascii="Times New Roman" w:hAnsi="Times New Roman" w:cs="Times New Roman"/>
          <w:sz w:val="24"/>
          <w:szCs w:val="24"/>
          <w:lang w:val="ru-RU"/>
        </w:rPr>
        <w:t>.</w:t>
      </w:r>
    </w:p>
    <w:p w14:paraId="22478962" w14:textId="3B6CE3F6" w:rsidR="00015842" w:rsidRPr="0012566D" w:rsidRDefault="00B16EC1" w:rsidP="00015842">
      <w:pPr>
        <w:jc w:val="center"/>
        <w:rPr>
          <w:rFonts w:ascii="Times New Roman" w:hAnsi="Times New Roman" w:cs="Times New Roman"/>
          <w:b/>
          <w:sz w:val="24"/>
          <w:szCs w:val="24"/>
          <w:lang w:val="ru-RU"/>
        </w:rPr>
      </w:pPr>
      <w:r w:rsidRPr="00B16EC1">
        <w:rPr>
          <w:rFonts w:ascii="Times New Roman" w:hAnsi="Times New Roman" w:cs="Times New Roman"/>
          <w:b/>
          <w:sz w:val="24"/>
          <w:szCs w:val="24"/>
          <w:lang w:val="ru-RU"/>
        </w:rPr>
        <w:t>Украинский опыт использования частных военных компаний</w:t>
      </w:r>
    </w:p>
    <w:p w14:paraId="2D6E49D5" w14:textId="02CF5BA4" w:rsidR="00015842" w:rsidRPr="0012566D" w:rsidRDefault="00B16EC1" w:rsidP="00015842">
      <w:pPr>
        <w:rPr>
          <w:rFonts w:ascii="Times New Roman" w:hAnsi="Times New Roman" w:cs="Times New Roman"/>
          <w:sz w:val="24"/>
          <w:szCs w:val="24"/>
          <w:lang w:val="ru-RU"/>
        </w:rPr>
      </w:pPr>
      <w:r w:rsidRPr="00B16EC1">
        <w:rPr>
          <w:rFonts w:ascii="Times New Roman" w:hAnsi="Times New Roman" w:cs="Times New Roman"/>
          <w:sz w:val="24"/>
          <w:szCs w:val="24"/>
          <w:lang w:val="ru-RU"/>
        </w:rPr>
        <w:t xml:space="preserve">Аннотация: С начала XXI в. количество частных военных компаний в мире выросло до пяти сотен. Оборот мирового рынка в этой отрасли достиг сотен миллиардов долларов. Популярность наемников вновь стала сопоставимой с временами, когда они решали исход целых военных кампаний, как это было во времена Средневековья. ЧВК – негосударственные коммерческие организации, уполномоченные государством (или иным заказчиком) на решение военных задач. Их сфера деятельности – охрана, сопровождение людей и грузов в условиях боевых действий, нередко участие в военных действиях. ЧВК могут предоставлять также консультационные услуги и обучение. Иногда, по ошибке, частными военными компаниями называют любое </w:t>
      </w:r>
      <w:proofErr w:type="spellStart"/>
      <w:r w:rsidRPr="00B16EC1">
        <w:rPr>
          <w:rFonts w:ascii="Times New Roman" w:hAnsi="Times New Roman" w:cs="Times New Roman"/>
          <w:sz w:val="24"/>
          <w:szCs w:val="24"/>
          <w:lang w:val="ru-RU"/>
        </w:rPr>
        <w:t>парамилитарное</w:t>
      </w:r>
      <w:proofErr w:type="spellEnd"/>
      <w:r w:rsidRPr="00B16EC1">
        <w:rPr>
          <w:rFonts w:ascii="Times New Roman" w:hAnsi="Times New Roman" w:cs="Times New Roman"/>
          <w:sz w:val="24"/>
          <w:szCs w:val="24"/>
          <w:lang w:val="ru-RU"/>
        </w:rPr>
        <w:t xml:space="preserve"> образование. Главное отличие ЧВК от, например, добровольческих батальонов (массово действовавших на Украине в период острой фазы конфликта на Донбассе в 2014-2015 гг.) состоит в том, что целью первых является извлечение коммерческой выгоды. В то время как добровольческая деятельность, по идее, не предусматривает получения материальных благ. В тоже время, отдельные </w:t>
      </w:r>
      <w:proofErr w:type="spellStart"/>
      <w:r w:rsidRPr="00B16EC1">
        <w:rPr>
          <w:rFonts w:ascii="Times New Roman" w:hAnsi="Times New Roman" w:cs="Times New Roman"/>
          <w:sz w:val="24"/>
          <w:szCs w:val="24"/>
          <w:lang w:val="ru-RU"/>
        </w:rPr>
        <w:t>добробаты</w:t>
      </w:r>
      <w:proofErr w:type="spellEnd"/>
      <w:r w:rsidRPr="00B16EC1">
        <w:rPr>
          <w:rFonts w:ascii="Times New Roman" w:hAnsi="Times New Roman" w:cs="Times New Roman"/>
          <w:sz w:val="24"/>
          <w:szCs w:val="24"/>
          <w:lang w:val="ru-RU"/>
        </w:rPr>
        <w:t xml:space="preserve"> или их члены получают незаконные доходы, но </w:t>
      </w:r>
      <w:r w:rsidRPr="00B16EC1">
        <w:rPr>
          <w:rFonts w:ascii="Times New Roman" w:hAnsi="Times New Roman" w:cs="Times New Roman"/>
          <w:sz w:val="24"/>
          <w:szCs w:val="24"/>
          <w:lang w:val="ru-RU"/>
        </w:rPr>
        <w:lastRenderedPageBreak/>
        <w:t xml:space="preserve">они связаны, скорее, с мародерством, рэкетом либо рейдерством, а не с классическим </w:t>
      </w:r>
      <w:proofErr w:type="spellStart"/>
      <w:r w:rsidRPr="00B16EC1">
        <w:rPr>
          <w:rFonts w:ascii="Times New Roman" w:hAnsi="Times New Roman" w:cs="Times New Roman"/>
          <w:sz w:val="24"/>
          <w:szCs w:val="24"/>
          <w:lang w:val="ru-RU"/>
        </w:rPr>
        <w:t>наемничеством</w:t>
      </w:r>
      <w:proofErr w:type="spellEnd"/>
      <w:r w:rsidRPr="00B16EC1">
        <w:rPr>
          <w:rFonts w:ascii="Times New Roman" w:hAnsi="Times New Roman" w:cs="Times New Roman"/>
          <w:sz w:val="24"/>
          <w:szCs w:val="24"/>
          <w:lang w:val="ru-RU"/>
        </w:rPr>
        <w:t xml:space="preserve">. В рамках настоящего исследования автор раскрывает ключевые отличия между ЧВК и добровольными батальонами, выявляет принципиальные различия в методологии их применения и анализирует эффективность их работы в период острой фазы конфликта. В работе использована методология исторической и политической наук – историко-аналитический метод, метод </w:t>
      </w:r>
      <w:proofErr w:type="spellStart"/>
      <w:r w:rsidRPr="00B16EC1">
        <w:rPr>
          <w:rFonts w:ascii="Times New Roman" w:hAnsi="Times New Roman" w:cs="Times New Roman"/>
          <w:sz w:val="24"/>
          <w:szCs w:val="24"/>
          <w:lang w:val="ru-RU"/>
        </w:rPr>
        <w:t>политанализа</w:t>
      </w:r>
      <w:proofErr w:type="spellEnd"/>
      <w:r w:rsidRPr="00B16EC1">
        <w:rPr>
          <w:rFonts w:ascii="Times New Roman" w:hAnsi="Times New Roman" w:cs="Times New Roman"/>
          <w:sz w:val="24"/>
          <w:szCs w:val="24"/>
          <w:lang w:val="ru-RU"/>
        </w:rPr>
        <w:t xml:space="preserve"> и структурный метод.</w:t>
      </w:r>
      <w:r w:rsidR="00015842" w:rsidRPr="0012566D">
        <w:rPr>
          <w:rFonts w:ascii="Times New Roman" w:hAnsi="Times New Roman" w:cs="Times New Roman"/>
          <w:sz w:val="24"/>
          <w:szCs w:val="24"/>
          <w:lang w:val="ru-RU"/>
        </w:rPr>
        <w:br/>
      </w:r>
      <w:r w:rsidR="00015842" w:rsidRPr="0012566D">
        <w:rPr>
          <w:rFonts w:ascii="Times New Roman" w:hAnsi="Times New Roman" w:cs="Times New Roman"/>
          <w:sz w:val="24"/>
          <w:szCs w:val="24"/>
          <w:lang w:val="ru-RU"/>
        </w:rPr>
        <w:br/>
      </w:r>
      <w:r w:rsidRPr="00B16EC1">
        <w:rPr>
          <w:rFonts w:ascii="Times New Roman" w:hAnsi="Times New Roman" w:cs="Times New Roman"/>
          <w:sz w:val="24"/>
          <w:szCs w:val="24"/>
          <w:lang w:val="ru-RU"/>
        </w:rPr>
        <w:t>Ключевые слова: Украина, ЧВК, Донбасс, боевые действия, политика</w:t>
      </w:r>
      <w:r w:rsidR="00015842" w:rsidRPr="0012566D">
        <w:rPr>
          <w:rFonts w:ascii="Times New Roman" w:hAnsi="Times New Roman" w:cs="Times New Roman"/>
          <w:sz w:val="24"/>
          <w:szCs w:val="24"/>
          <w:lang w:val="ru-RU"/>
        </w:rPr>
        <w:t>.</w:t>
      </w:r>
    </w:p>
    <w:p w14:paraId="7B134EAC" w14:textId="7A6D239E" w:rsidR="00015842" w:rsidRPr="0012566D" w:rsidRDefault="00B16EC1" w:rsidP="00015842">
      <w:pPr>
        <w:jc w:val="center"/>
        <w:rPr>
          <w:rFonts w:ascii="Times New Roman" w:hAnsi="Times New Roman" w:cs="Times New Roman"/>
          <w:b/>
          <w:sz w:val="24"/>
          <w:szCs w:val="24"/>
          <w:lang w:val="ru-RU"/>
        </w:rPr>
      </w:pPr>
      <w:r w:rsidRPr="00B16EC1">
        <w:rPr>
          <w:rFonts w:ascii="Times New Roman" w:hAnsi="Times New Roman" w:cs="Times New Roman"/>
          <w:b/>
          <w:sz w:val="24"/>
          <w:szCs w:val="24"/>
          <w:lang w:val="ru-RU"/>
        </w:rPr>
        <w:t>К вопросу об историческом ревизионизме странами запада роли СССР во Второй Мировой войне. Политический компонент гибридной войны Запада против России</w:t>
      </w:r>
    </w:p>
    <w:p w14:paraId="2EBE2052" w14:textId="6857EA80" w:rsidR="00015842" w:rsidRPr="0012566D" w:rsidRDefault="00B16EC1" w:rsidP="00015842">
      <w:pPr>
        <w:rPr>
          <w:rFonts w:ascii="Times New Roman" w:hAnsi="Times New Roman" w:cs="Times New Roman"/>
          <w:sz w:val="24"/>
          <w:szCs w:val="24"/>
          <w:lang w:val="ru-RU"/>
        </w:rPr>
      </w:pPr>
      <w:r w:rsidRPr="00B16EC1">
        <w:rPr>
          <w:rFonts w:ascii="Times New Roman" w:hAnsi="Times New Roman" w:cs="Times New Roman"/>
          <w:sz w:val="24"/>
          <w:szCs w:val="24"/>
          <w:lang w:val="ru-RU"/>
        </w:rPr>
        <w:t xml:space="preserve">Аннотация. В предлагаемом материале дается научно-практическая оценка информационно-политической работе, проводимой странам </w:t>
      </w:r>
      <w:proofErr w:type="gramStart"/>
      <w:r w:rsidRPr="00B16EC1">
        <w:rPr>
          <w:rFonts w:ascii="Times New Roman" w:hAnsi="Times New Roman" w:cs="Times New Roman"/>
          <w:sz w:val="24"/>
          <w:szCs w:val="24"/>
          <w:lang w:val="ru-RU"/>
        </w:rPr>
        <w:t>т.н.</w:t>
      </w:r>
      <w:proofErr w:type="gramEnd"/>
      <w:r w:rsidRPr="00B16EC1">
        <w:rPr>
          <w:rFonts w:ascii="Times New Roman" w:hAnsi="Times New Roman" w:cs="Times New Roman"/>
          <w:sz w:val="24"/>
          <w:szCs w:val="24"/>
          <w:lang w:val="ru-RU"/>
        </w:rPr>
        <w:t xml:space="preserve"> «коллективного Запада» в отношении России в течение последнего десятилетия. Главная цель гибридной войны Запада в отношении России заключается в том, чтобы измотать противника, ухудшить его экономическое положение, подорвать социальную и политическую стабильность. Ущерб от таких действий может быть не меньшим, чем от традиционного вооруженного конфликта, если говорить об экономической составляющей, а не о количестве погибших солдат или уничтоженных танков и самолетов. История, являющаяся фундаментом российского национального самосознания, представляет собой ключевой бастион на пути достижения нашими противниками своих целей. На примере попыток фальсификации истории Второй мировой войны в настоящем исследовании выявляется деструктивный псевдонаучный курс, направленный на разрушение российского национального самосознания, во многом основанного на исторической памяти. В работе используется методология исторической, политической и философской наук</w:t>
      </w:r>
      <w:r w:rsidR="00015842" w:rsidRPr="0012566D">
        <w:rPr>
          <w:rFonts w:ascii="Times New Roman" w:hAnsi="Times New Roman" w:cs="Times New Roman"/>
          <w:sz w:val="24"/>
          <w:szCs w:val="24"/>
          <w:lang w:val="ru-RU"/>
        </w:rPr>
        <w:t xml:space="preserve">. </w:t>
      </w:r>
      <w:r w:rsidR="00015842" w:rsidRPr="0012566D">
        <w:rPr>
          <w:rFonts w:ascii="Times New Roman" w:hAnsi="Times New Roman" w:cs="Times New Roman"/>
          <w:sz w:val="24"/>
          <w:szCs w:val="24"/>
          <w:lang w:val="ru-RU"/>
        </w:rPr>
        <w:br/>
      </w:r>
      <w:r w:rsidR="00015842" w:rsidRPr="0012566D">
        <w:rPr>
          <w:rFonts w:ascii="Times New Roman" w:hAnsi="Times New Roman" w:cs="Times New Roman"/>
          <w:sz w:val="24"/>
          <w:szCs w:val="24"/>
          <w:lang w:val="ru-RU"/>
        </w:rPr>
        <w:br/>
        <w:t>Ключевые слова: Россия, ВМФ, Черноморский регион, Средиземноморский регион, военно-морская доктрина, военная доктрина, концепция национальной безопасности, внешняя политика.</w:t>
      </w:r>
    </w:p>
    <w:p w14:paraId="4EEAC760" w14:textId="5CAF0061" w:rsidR="00015842" w:rsidRPr="0012566D" w:rsidRDefault="00B16EC1" w:rsidP="00015842">
      <w:pPr>
        <w:jc w:val="center"/>
        <w:rPr>
          <w:rFonts w:ascii="Times New Roman" w:hAnsi="Times New Roman" w:cs="Times New Roman"/>
          <w:b/>
          <w:sz w:val="24"/>
          <w:szCs w:val="24"/>
          <w:lang w:val="ru-RU"/>
        </w:rPr>
      </w:pPr>
      <w:r w:rsidRPr="00B16EC1">
        <w:rPr>
          <w:rFonts w:ascii="Times New Roman" w:hAnsi="Times New Roman" w:cs="Times New Roman"/>
          <w:b/>
          <w:sz w:val="24"/>
          <w:szCs w:val="24"/>
          <w:lang w:val="ru-RU"/>
        </w:rPr>
        <w:t>Историческая политика как инструмент                                                                 внешнего воздействия на идентичность</w:t>
      </w:r>
    </w:p>
    <w:p w14:paraId="4BD8EE6D" w14:textId="77777777" w:rsidR="00B16EC1" w:rsidRPr="00B16EC1" w:rsidRDefault="00B16EC1" w:rsidP="00B16EC1">
      <w:pPr>
        <w:rPr>
          <w:rFonts w:ascii="Times New Roman" w:hAnsi="Times New Roman" w:cs="Times New Roman"/>
          <w:sz w:val="24"/>
          <w:szCs w:val="24"/>
          <w:lang w:val="ru-RU"/>
        </w:rPr>
      </w:pPr>
      <w:r w:rsidRPr="00B16EC1">
        <w:rPr>
          <w:rFonts w:ascii="Times New Roman" w:hAnsi="Times New Roman" w:cs="Times New Roman"/>
          <w:sz w:val="24"/>
          <w:szCs w:val="24"/>
          <w:lang w:val="ru-RU"/>
        </w:rPr>
        <w:t xml:space="preserve">Аннотация. Коллективная память является необходимым условием существования различных форм и уровней социальной и политической идентичности. В тоже время, память является уязвимым компонентом идентичности, который может быть подвергнуть трансформирующему влиянию извне. Принцип внешнего воздействия основывается на том, что соотнесение индивида с определенной идентичностью не является постоянным, совершенным раз и навсегда актом. Напротив, это постоянный процесс, при воздействии на который может быть изменено предпочтение индивида. В настоящее время такому воздействию подвергается память о Великой Отечественной войне, являющейся основой </w:t>
      </w:r>
      <w:r w:rsidRPr="00B16EC1">
        <w:rPr>
          <w:rFonts w:ascii="Times New Roman" w:hAnsi="Times New Roman" w:cs="Times New Roman"/>
          <w:sz w:val="24"/>
          <w:szCs w:val="24"/>
          <w:lang w:val="ru-RU"/>
        </w:rPr>
        <w:lastRenderedPageBreak/>
        <w:t>идентичности политической российской нации, и наднациональной идентичности народов бывшего Советского Союза. Вспомогательную функцию в этом процессе играет продвижение нарративов, безосновательно обвиняющих центральную власть в СССР в совершении геноцида в отношении собственного населения в 1930-е гг. на Украине, Казахстане, и последующей их легализации через принятие различных нормативных актов.</w:t>
      </w:r>
    </w:p>
    <w:p w14:paraId="4275B1D1" w14:textId="5C3FA3C9" w:rsidR="00015842" w:rsidRPr="0012566D" w:rsidRDefault="00B16EC1" w:rsidP="00B16EC1">
      <w:pPr>
        <w:rPr>
          <w:rFonts w:ascii="Times New Roman" w:hAnsi="Times New Roman" w:cs="Times New Roman"/>
          <w:sz w:val="24"/>
          <w:szCs w:val="24"/>
          <w:lang w:val="ru-RU"/>
        </w:rPr>
      </w:pPr>
      <w:r w:rsidRPr="00B16EC1">
        <w:rPr>
          <w:rFonts w:ascii="Times New Roman" w:hAnsi="Times New Roman" w:cs="Times New Roman"/>
          <w:sz w:val="24"/>
          <w:szCs w:val="24"/>
          <w:lang w:val="ru-RU"/>
        </w:rPr>
        <w:t>Ключевые слова: идентичность, коллективная память, политика памяти, историческая политика, Великая Отечественная война, нормативно-правовой инжиниринг</w:t>
      </w:r>
      <w:r w:rsidR="00015842" w:rsidRPr="0012566D">
        <w:rPr>
          <w:rFonts w:ascii="Times New Roman" w:hAnsi="Times New Roman" w:cs="Times New Roman"/>
          <w:sz w:val="24"/>
          <w:szCs w:val="24"/>
          <w:lang w:val="ru-RU"/>
        </w:rPr>
        <w:t>.</w:t>
      </w:r>
    </w:p>
    <w:p w14:paraId="50C45E60" w14:textId="55BC6D57" w:rsidR="00015842" w:rsidRPr="0012566D" w:rsidRDefault="00B16EC1" w:rsidP="00015842">
      <w:pPr>
        <w:jc w:val="center"/>
        <w:rPr>
          <w:rFonts w:ascii="Times New Roman" w:hAnsi="Times New Roman" w:cs="Times New Roman"/>
          <w:b/>
          <w:sz w:val="24"/>
          <w:szCs w:val="24"/>
          <w:lang w:val="ru-RU"/>
        </w:rPr>
      </w:pPr>
      <w:r w:rsidRPr="00B16EC1">
        <w:rPr>
          <w:rFonts w:ascii="Times New Roman" w:hAnsi="Times New Roman" w:cs="Times New Roman"/>
          <w:b/>
          <w:sz w:val="24"/>
          <w:szCs w:val="24"/>
          <w:lang w:val="ru-RU"/>
        </w:rPr>
        <w:t>Проблема фальсификации истории и итогов Великой Отечественной войны на Украине</w:t>
      </w:r>
    </w:p>
    <w:p w14:paraId="68EBFF7E" w14:textId="77777777" w:rsidR="00B16EC1" w:rsidRPr="00B16EC1" w:rsidRDefault="00B16EC1" w:rsidP="00B16EC1">
      <w:pPr>
        <w:rPr>
          <w:rFonts w:ascii="Times New Roman" w:hAnsi="Times New Roman" w:cs="Times New Roman"/>
          <w:sz w:val="24"/>
          <w:szCs w:val="24"/>
          <w:lang w:val="ru-RU"/>
        </w:rPr>
      </w:pPr>
      <w:r w:rsidRPr="00B16EC1">
        <w:rPr>
          <w:rFonts w:ascii="Times New Roman" w:hAnsi="Times New Roman" w:cs="Times New Roman"/>
          <w:sz w:val="24"/>
          <w:szCs w:val="24"/>
          <w:lang w:val="ru-RU"/>
        </w:rPr>
        <w:t>Аннотация. Статья посвящена рассмотрению проблемы фальсификации Великой Отечественной войны (ВОВ) в современной истории Украины. Актуальность темы исследования обусловлена введением украинской властью политики, искажающей итоги и события истории ВОВ. Автор берет в основу своего исследования не только период, когда после антиконституционного переворота в 2014 г. к власти приходят националисты, проводящие активную антироссийскую деятельность, а также, в целом, анализирует постепенный процесс изменения истории ВОВ с момента обретения независимости Украины в 1991 г. Цель данного исследования заключается в выявлении ключевых моментов фальсификации исторической памяти Великой Отечественной войны на Украине. Теоретико-методологическая основа исследования базируется на исследования отечественных и украинских историографов, а также законодательных и нормативных документах. В статье автор затрагивает такие проблемы, как процесс фальсификации истории ВОВ, новая интерпретацию ВОВ и ее противоречие истинным фактам и законам, политизация государственного экзамена по Истории Украины, а также преподавание по новым украинским учебникам истории. Автор приводит примеры новой украинской интерпретации событий ВОВ, а также доказывает, чему противоречат данные исторические изменения. Также показывается воздействие политики на молодое поколение в условиях формирования национальной государственности и попыток разработки новых идеологических ценностей. В заключении автор приходит к выводу о роли фальсификации истории ВОВ, и отмечает предположительные результаты, к чему может привести искажение украинской историографии.</w:t>
      </w:r>
    </w:p>
    <w:p w14:paraId="0820AEC6" w14:textId="40B5710C" w:rsidR="00015842" w:rsidRPr="0012566D" w:rsidRDefault="00B16EC1" w:rsidP="00B16EC1">
      <w:pPr>
        <w:rPr>
          <w:rFonts w:ascii="Times New Roman" w:hAnsi="Times New Roman" w:cs="Times New Roman"/>
          <w:sz w:val="24"/>
          <w:szCs w:val="24"/>
          <w:lang w:val="ru-RU"/>
        </w:rPr>
      </w:pPr>
      <w:r w:rsidRPr="00B16EC1">
        <w:rPr>
          <w:rFonts w:ascii="Times New Roman" w:hAnsi="Times New Roman" w:cs="Times New Roman"/>
          <w:sz w:val="24"/>
          <w:szCs w:val="24"/>
          <w:lang w:val="ru-RU"/>
        </w:rPr>
        <w:t>Ключевые слова: Украина, Великая Отечественная война, фальсификация истории, история, национализм, ОУН, УПА</w:t>
      </w:r>
      <w:r w:rsidR="00015842" w:rsidRPr="0012566D">
        <w:rPr>
          <w:rFonts w:ascii="Times New Roman" w:hAnsi="Times New Roman" w:cs="Times New Roman"/>
          <w:sz w:val="24"/>
          <w:szCs w:val="24"/>
          <w:lang w:val="ru-RU"/>
        </w:rPr>
        <w:t>.</w:t>
      </w:r>
    </w:p>
    <w:p w14:paraId="15806210" w14:textId="3A775BFF" w:rsidR="00015842" w:rsidRPr="0012566D" w:rsidRDefault="00B16EC1" w:rsidP="00015842">
      <w:pPr>
        <w:jc w:val="center"/>
        <w:rPr>
          <w:rFonts w:ascii="Times New Roman" w:hAnsi="Times New Roman" w:cs="Times New Roman"/>
          <w:b/>
          <w:sz w:val="24"/>
          <w:szCs w:val="24"/>
          <w:lang w:val="ru-RU"/>
        </w:rPr>
      </w:pPr>
      <w:r w:rsidRPr="00B16EC1">
        <w:rPr>
          <w:rFonts w:ascii="Times New Roman" w:hAnsi="Times New Roman" w:cs="Times New Roman"/>
          <w:b/>
          <w:sz w:val="24"/>
          <w:szCs w:val="24"/>
          <w:lang w:val="ru-RU"/>
        </w:rPr>
        <w:t>Культура как фактор конфликта и ресурс построения мира</w:t>
      </w:r>
    </w:p>
    <w:p w14:paraId="4C55A33D" w14:textId="77777777" w:rsidR="00B16EC1" w:rsidRPr="00B16EC1" w:rsidRDefault="00B16EC1" w:rsidP="00B16EC1">
      <w:pPr>
        <w:rPr>
          <w:rFonts w:ascii="Times New Roman" w:hAnsi="Times New Roman" w:cs="Times New Roman"/>
          <w:sz w:val="24"/>
          <w:szCs w:val="24"/>
          <w:lang w:val="ru-RU"/>
        </w:rPr>
      </w:pPr>
      <w:r w:rsidRPr="00B16EC1">
        <w:rPr>
          <w:rFonts w:ascii="Times New Roman" w:hAnsi="Times New Roman" w:cs="Times New Roman"/>
          <w:sz w:val="24"/>
          <w:szCs w:val="24"/>
          <w:lang w:val="ru-RU"/>
        </w:rPr>
        <w:t xml:space="preserve">Аннотация. В статье автор анализирует культуру конфликтующих сторон как фактор конфликта и как ресурс построения мира. Исследование было направлено на выявление факторов, питающих конфликтные отношения, оправданные культурой, а также </w:t>
      </w:r>
      <w:r w:rsidRPr="00B16EC1">
        <w:rPr>
          <w:rFonts w:ascii="Times New Roman" w:hAnsi="Times New Roman" w:cs="Times New Roman"/>
          <w:sz w:val="24"/>
          <w:szCs w:val="24"/>
          <w:lang w:val="ru-RU"/>
        </w:rPr>
        <w:lastRenderedPageBreak/>
        <w:t>выявление традиционных норм и практик, способствующих установлению мира и справедливости. Конфликты сопровождают человечество всю его историю. Существует устойчивое мнение, что конфликт – неотъемлемое условие эволюции. Постулат «выживает сильнейший» подразумевает под собой борьбу за выживание, а стало быть – конфликт. В равной мере можно говорить и о том, что человечество выработало и определенные традиции, структуры, процессы, механизмы по разрешению конфликтов, закрепленные в культурах разных народов, иначе на Земле не осталось бы ни одного человека. По мере развития люди стали забывать или игнорировать как архаичные многие из этих традиционных методов разрешения конфликта, заменив их дипломатическими пошаговыми дорожными картами. Однако сегодня миротворческие организации на местах признают, что традиционные подходы могут быть вполне уместными и содержать позитивные элементы, которые можно комбинировать с современными методиками урегулирования конфликта. Анализ данной проблематики приводит к пониманию того, что культура может выступать как фактором конфликта, так и значимым ресурсом построения постконфликтного мира. Как фактор конфликта, культура проявляется в качестве как отрицательного, так и положительного аспекта социальных коммуникаций. Важно прилагать усилия для того, чтобы разнообразие культур больше ценилось и уважалось, чтобы оно помогало при работе по установлению мира.</w:t>
      </w:r>
    </w:p>
    <w:p w14:paraId="76EC5E7B" w14:textId="0C64286A" w:rsidR="00015842" w:rsidRPr="0012566D" w:rsidRDefault="00B16EC1" w:rsidP="00B16EC1">
      <w:pPr>
        <w:rPr>
          <w:rFonts w:ascii="Times New Roman" w:hAnsi="Times New Roman" w:cs="Times New Roman"/>
          <w:sz w:val="24"/>
          <w:szCs w:val="24"/>
          <w:lang w:val="ru-RU"/>
        </w:rPr>
      </w:pPr>
      <w:r w:rsidRPr="00B16EC1">
        <w:rPr>
          <w:rFonts w:ascii="Times New Roman" w:hAnsi="Times New Roman" w:cs="Times New Roman"/>
          <w:sz w:val="24"/>
          <w:szCs w:val="24"/>
          <w:lang w:val="ru-RU"/>
        </w:rPr>
        <w:t>Ключевые слова: культура, конфликт, традиционная культура, насильственная культура, трансформация конфликта, мирное сосуществование</w:t>
      </w:r>
      <w:r w:rsidR="00015842" w:rsidRPr="0012566D">
        <w:rPr>
          <w:rFonts w:ascii="Times New Roman" w:hAnsi="Times New Roman" w:cs="Times New Roman"/>
          <w:sz w:val="24"/>
          <w:szCs w:val="24"/>
          <w:lang w:val="ru-RU"/>
        </w:rPr>
        <w:t>.</w:t>
      </w:r>
    </w:p>
    <w:p w14:paraId="64F18DB1" w14:textId="19694BCE" w:rsidR="00015842" w:rsidRPr="0012566D" w:rsidRDefault="00B16EC1" w:rsidP="00015842">
      <w:pPr>
        <w:jc w:val="center"/>
        <w:rPr>
          <w:rFonts w:ascii="Times New Roman" w:hAnsi="Times New Roman" w:cs="Times New Roman"/>
          <w:b/>
          <w:sz w:val="24"/>
          <w:szCs w:val="24"/>
          <w:lang w:val="ru-RU"/>
        </w:rPr>
      </w:pPr>
      <w:r w:rsidRPr="00B16EC1">
        <w:rPr>
          <w:rFonts w:ascii="Times New Roman" w:hAnsi="Times New Roman" w:cs="Times New Roman"/>
          <w:b/>
          <w:sz w:val="24"/>
          <w:szCs w:val="24"/>
          <w:lang w:val="ru-RU"/>
        </w:rPr>
        <w:t>Русский язык как инструмент внешней политики в СНГ</w:t>
      </w:r>
    </w:p>
    <w:p w14:paraId="21D5A6A1" w14:textId="750F70E5" w:rsidR="00C96422" w:rsidRDefault="00B16EC1" w:rsidP="00015842">
      <w:pPr>
        <w:rPr>
          <w:rFonts w:ascii="Times New Roman" w:hAnsi="Times New Roman" w:cs="Times New Roman"/>
          <w:sz w:val="24"/>
          <w:szCs w:val="24"/>
          <w:lang w:val="ru-RU"/>
        </w:rPr>
      </w:pPr>
      <w:r w:rsidRPr="00B16EC1">
        <w:rPr>
          <w:rFonts w:ascii="Times New Roman" w:hAnsi="Times New Roman" w:cs="Times New Roman"/>
          <w:sz w:val="24"/>
          <w:szCs w:val="24"/>
          <w:lang w:val="ru-RU"/>
        </w:rPr>
        <w:t xml:space="preserve">Аннотация: Приоритетным направлением внешней политики Российской Федерации является развитие политических, экономических и культурных отношений со странами СНГ. Культурная политика по отношению к странам СНГ является так называемой «мягкой силой», которая помогает наладить конструктивный диалог между странами. Особая роль в культурной политике отводится языку. Русский язык – инструмент межнационального общения, неотъемлемая часть мировой культуры. Язык отражает мышление народа, его ценности и мировоззрение. С этой целью создаются Федеральные целевые программы «Русский язык». Одной из задач программы является поддержка русского языка как основы развития интеграционных процессов в государствах-участниках Содружества Независимых Государств. В Концепции внешней политики РФ одной из заявленных целей является распространение и укрепление позиций русского языка в мире. В области международного гуманитарного сотрудничества и прав человека одна из задач внешней политики – способствовать изучению и распространению русского языка как неотъемлемой части мировой </w:t>
      </w:r>
      <w:r w:rsidRPr="00B16EC1">
        <w:rPr>
          <w:rFonts w:ascii="Times New Roman" w:hAnsi="Times New Roman" w:cs="Times New Roman"/>
          <w:sz w:val="24"/>
          <w:szCs w:val="24"/>
          <w:lang w:val="ru-RU"/>
        </w:rPr>
        <w:t>культуры</w:t>
      </w:r>
      <w:r w:rsidRPr="00B16EC1">
        <w:rPr>
          <w:rFonts w:ascii="Times New Roman" w:hAnsi="Times New Roman" w:cs="Times New Roman"/>
          <w:sz w:val="24"/>
          <w:szCs w:val="24"/>
          <w:lang w:val="ru-RU"/>
        </w:rPr>
        <w:t xml:space="preserve"> и инструмента международного и межнационального общения. Развитие русского языка предполагает и целенаправленные усилия по его продвижению в мире, по поддержке и расширению русскоязычных сообществ в иностранных государствах, по увеличению интереса к русскому языку и русской культуре во всех странах мира. В первую очередь, в странах, входящих в СНГ и </w:t>
      </w:r>
      <w:r w:rsidRPr="00B16EC1">
        <w:rPr>
          <w:rFonts w:ascii="Times New Roman" w:hAnsi="Times New Roman" w:cs="Times New Roman"/>
          <w:sz w:val="24"/>
          <w:szCs w:val="24"/>
          <w:lang w:val="ru-RU"/>
        </w:rPr>
        <w:lastRenderedPageBreak/>
        <w:t xml:space="preserve">составляющих так называемое постсоветское пространство. В данной статье автор анализирует роль русского языка на пространстве СНГ с учетом указанных процессов и обозначенных задач. В работе применяется методология </w:t>
      </w:r>
      <w:proofErr w:type="spellStart"/>
      <w:r w:rsidRPr="00B16EC1">
        <w:rPr>
          <w:rFonts w:ascii="Times New Roman" w:hAnsi="Times New Roman" w:cs="Times New Roman"/>
          <w:sz w:val="24"/>
          <w:szCs w:val="24"/>
          <w:lang w:val="ru-RU"/>
        </w:rPr>
        <w:t>политанализа</w:t>
      </w:r>
      <w:proofErr w:type="spellEnd"/>
      <w:r w:rsidRPr="00B16EC1">
        <w:rPr>
          <w:rFonts w:ascii="Times New Roman" w:hAnsi="Times New Roman" w:cs="Times New Roman"/>
          <w:sz w:val="24"/>
          <w:szCs w:val="24"/>
          <w:lang w:val="ru-RU"/>
        </w:rPr>
        <w:t>, структурной лингвистики и метод компаративистики</w:t>
      </w:r>
      <w:r w:rsidR="00015842" w:rsidRPr="0012566D">
        <w:rPr>
          <w:rFonts w:ascii="Times New Roman" w:hAnsi="Times New Roman" w:cs="Times New Roman"/>
          <w:sz w:val="24"/>
          <w:szCs w:val="24"/>
          <w:lang w:val="ru-RU"/>
        </w:rPr>
        <w:t>.</w:t>
      </w:r>
    </w:p>
    <w:p w14:paraId="6C6AF0E8" w14:textId="73EFCEA5" w:rsidR="00B16EC1" w:rsidRPr="0012566D" w:rsidRDefault="00B16EC1" w:rsidP="00015842">
      <w:pPr>
        <w:rPr>
          <w:rFonts w:ascii="Times New Roman" w:hAnsi="Times New Roman" w:cs="Times New Roman"/>
          <w:sz w:val="24"/>
          <w:szCs w:val="24"/>
          <w:lang w:val="ru-RU"/>
        </w:rPr>
      </w:pPr>
      <w:r w:rsidRPr="00B16EC1">
        <w:rPr>
          <w:rFonts w:ascii="Times New Roman" w:hAnsi="Times New Roman" w:cs="Times New Roman"/>
          <w:sz w:val="24"/>
          <w:szCs w:val="24"/>
          <w:lang w:val="ru-RU"/>
        </w:rPr>
        <w:t>Ключевые слова: Россия, СНГ, Балтия, Центральная Азия, язык, СССР, Европа</w:t>
      </w:r>
    </w:p>
    <w:p w14:paraId="1C663479" w14:textId="0233096E" w:rsidR="00C96422" w:rsidRPr="0012566D" w:rsidRDefault="00B16EC1" w:rsidP="00C96422">
      <w:pPr>
        <w:jc w:val="center"/>
        <w:rPr>
          <w:rFonts w:ascii="Times New Roman" w:hAnsi="Times New Roman" w:cs="Times New Roman"/>
          <w:b/>
          <w:sz w:val="24"/>
          <w:szCs w:val="24"/>
          <w:lang w:val="ru-RU"/>
        </w:rPr>
      </w:pPr>
      <w:r w:rsidRPr="00B16EC1">
        <w:rPr>
          <w:rFonts w:ascii="Times New Roman" w:hAnsi="Times New Roman" w:cs="Times New Roman"/>
          <w:b/>
          <w:sz w:val="24"/>
          <w:szCs w:val="24"/>
          <w:lang w:val="ru-RU"/>
        </w:rPr>
        <w:t>Влияние политики «мягкой силы» на укрепление роли КНР в государствах Центральной Азии</w:t>
      </w:r>
    </w:p>
    <w:p w14:paraId="50C731F5" w14:textId="06197C55" w:rsidR="00B16EC1" w:rsidRPr="00B16EC1" w:rsidRDefault="00B16EC1" w:rsidP="00B16EC1">
      <w:pPr>
        <w:rPr>
          <w:rFonts w:ascii="Times New Roman" w:hAnsi="Times New Roman" w:cs="Times New Roman"/>
          <w:sz w:val="24"/>
          <w:szCs w:val="24"/>
          <w:lang w:val="ru-RU"/>
        </w:rPr>
      </w:pPr>
      <w:r w:rsidRPr="00B16EC1">
        <w:rPr>
          <w:rFonts w:ascii="Times New Roman" w:hAnsi="Times New Roman" w:cs="Times New Roman"/>
          <w:sz w:val="24"/>
          <w:szCs w:val="24"/>
          <w:lang w:val="ru-RU"/>
        </w:rPr>
        <w:t xml:space="preserve">Аннотация: С момента распада СССР Центральноазиатский регион стал рассматриваться не только в качестве региона, который располагал серьезными запасами углеводородов, но также как и перспективный рынок для сбыта продукции. Выгодное расположение и транзитный потенциал государств Центральной Азии обуславливает необходимость того, чтобы продвигать собственные интересы в этом регионе. В статье анализируются инструменты и основные направления реализации Китаем стратегии мягкой силы в Центральной Азии в рамках усиления его политических и экономических позиций в данном регионе. В последнее время КНР активно использует различные механизмы мягкой силы для создания привлекательного образа и дальнейшего углубления сотрудничества со странами тех или иных регионов, в частности с государствами Центральноазиатского региона. Статья рассматривает инвестиционную деятельность КНР и продвижение образовательных и культурных проектов, как наиболее эффективные инструменты, позволяющие Пекину закрепиться в регионе. Активная деятельность Китая в рамках реализации стратегии мягкой силы в Центральноазиатском регионе является свидетельством тому, что Пекин всерьёз заинтересован в том, чтобы надолго и прочно закрепить свое место регионе. В данной статье также подчеркивается, что государства Центральной Азии, являясь реципиентами мягкой силы Китая и получая финансовую помощь в виде инвестиций, становятся зависимыми от политики, проводимой КНР. К тому же особое внимание уделяется распространению антикитайских настроений в центральноазиатских государствах, что ведёт к ухудшению эффективности реализуемых механизмов проецирования мягкой силы. </w:t>
      </w:r>
    </w:p>
    <w:p w14:paraId="1951BDCE" w14:textId="62D8F0DD" w:rsidR="00C96422" w:rsidRPr="0012566D" w:rsidRDefault="00B16EC1" w:rsidP="00B16EC1">
      <w:pPr>
        <w:rPr>
          <w:rFonts w:ascii="Times New Roman" w:hAnsi="Times New Roman" w:cs="Times New Roman"/>
          <w:sz w:val="24"/>
          <w:szCs w:val="24"/>
          <w:lang w:val="ru-RU"/>
        </w:rPr>
      </w:pPr>
      <w:r w:rsidRPr="00B16EC1">
        <w:rPr>
          <w:rFonts w:ascii="Times New Roman" w:hAnsi="Times New Roman" w:cs="Times New Roman"/>
          <w:sz w:val="24"/>
          <w:szCs w:val="24"/>
          <w:lang w:val="ru-RU"/>
        </w:rPr>
        <w:t>Ключевые слова: Китай, Центральная Азия, мягкая сила, геополитика, инвестиции, образование</w:t>
      </w:r>
      <w:r w:rsidR="00C96422" w:rsidRPr="0012566D">
        <w:rPr>
          <w:rFonts w:ascii="Times New Roman" w:hAnsi="Times New Roman" w:cs="Times New Roman"/>
          <w:sz w:val="24"/>
          <w:szCs w:val="24"/>
          <w:lang w:val="ru-RU"/>
        </w:rPr>
        <w:t>.</w:t>
      </w:r>
    </w:p>
    <w:p w14:paraId="6FEB3F81" w14:textId="48D956AE" w:rsidR="00C96422" w:rsidRPr="0012566D" w:rsidRDefault="00B16EC1" w:rsidP="00C96422">
      <w:pPr>
        <w:jc w:val="center"/>
        <w:rPr>
          <w:rFonts w:ascii="Times New Roman" w:hAnsi="Times New Roman" w:cs="Times New Roman"/>
          <w:b/>
          <w:sz w:val="24"/>
          <w:szCs w:val="24"/>
          <w:lang w:val="ru-RU"/>
        </w:rPr>
      </w:pPr>
      <w:r w:rsidRPr="00B16EC1">
        <w:rPr>
          <w:rFonts w:ascii="Times New Roman" w:hAnsi="Times New Roman" w:cs="Times New Roman"/>
          <w:b/>
          <w:sz w:val="24"/>
          <w:szCs w:val="24"/>
          <w:lang w:val="ru-RU"/>
        </w:rPr>
        <w:t xml:space="preserve">Социально-экономические аспекты сотрудничества </w:t>
      </w:r>
      <w:proofErr w:type="spellStart"/>
      <w:r w:rsidRPr="00B16EC1">
        <w:rPr>
          <w:rFonts w:ascii="Times New Roman" w:hAnsi="Times New Roman" w:cs="Times New Roman"/>
          <w:b/>
          <w:sz w:val="24"/>
          <w:szCs w:val="24"/>
          <w:lang w:val="ru-RU"/>
        </w:rPr>
        <w:t>Вишеградской</w:t>
      </w:r>
      <w:proofErr w:type="spellEnd"/>
      <w:r w:rsidRPr="00B16EC1">
        <w:rPr>
          <w:rFonts w:ascii="Times New Roman" w:hAnsi="Times New Roman" w:cs="Times New Roman"/>
          <w:b/>
          <w:sz w:val="24"/>
          <w:szCs w:val="24"/>
          <w:lang w:val="ru-RU"/>
        </w:rPr>
        <w:t xml:space="preserve"> группы на Евразийском пространстве</w:t>
      </w:r>
    </w:p>
    <w:p w14:paraId="47FF0B0C" w14:textId="77777777" w:rsidR="00B16EC1" w:rsidRPr="00B16EC1" w:rsidRDefault="00B16EC1" w:rsidP="00B16EC1">
      <w:pPr>
        <w:rPr>
          <w:rFonts w:ascii="Times New Roman" w:hAnsi="Times New Roman" w:cs="Times New Roman"/>
          <w:sz w:val="24"/>
          <w:szCs w:val="24"/>
          <w:lang w:val="ru-RU"/>
        </w:rPr>
      </w:pPr>
      <w:r w:rsidRPr="00B16EC1">
        <w:rPr>
          <w:rFonts w:ascii="Times New Roman" w:hAnsi="Times New Roman" w:cs="Times New Roman"/>
          <w:sz w:val="24"/>
          <w:szCs w:val="24"/>
          <w:lang w:val="ru-RU"/>
        </w:rPr>
        <w:t xml:space="preserve">Аннотация: </w:t>
      </w:r>
      <w:proofErr w:type="spellStart"/>
      <w:r w:rsidRPr="00B16EC1">
        <w:rPr>
          <w:rFonts w:ascii="Times New Roman" w:hAnsi="Times New Roman" w:cs="Times New Roman"/>
          <w:sz w:val="24"/>
          <w:szCs w:val="24"/>
          <w:lang w:val="ru-RU"/>
        </w:rPr>
        <w:t>Вишеградская</w:t>
      </w:r>
      <w:proofErr w:type="spellEnd"/>
      <w:r w:rsidRPr="00B16EC1">
        <w:rPr>
          <w:rFonts w:ascii="Times New Roman" w:hAnsi="Times New Roman" w:cs="Times New Roman"/>
          <w:sz w:val="24"/>
          <w:szCs w:val="24"/>
          <w:lang w:val="ru-RU"/>
        </w:rPr>
        <w:t xml:space="preserve"> группа в первую очередь является политическим объединением. В сфере экономики приоритет остается за внешними связями, а развитие взаимодействия между странами-участницами находится на втором плане. По некоторым оценкам, хозяйственные отношения в рамках «четверки» слабы, более того, нет признаков их укрепления, так как основное внимание </w:t>
      </w:r>
      <w:proofErr w:type="spellStart"/>
      <w:r w:rsidRPr="00B16EC1">
        <w:rPr>
          <w:rFonts w:ascii="Times New Roman" w:hAnsi="Times New Roman" w:cs="Times New Roman"/>
          <w:sz w:val="24"/>
          <w:szCs w:val="24"/>
          <w:lang w:val="ru-RU"/>
        </w:rPr>
        <w:t>Вишеградская</w:t>
      </w:r>
      <w:proofErr w:type="spellEnd"/>
      <w:r w:rsidRPr="00B16EC1">
        <w:rPr>
          <w:rFonts w:ascii="Times New Roman" w:hAnsi="Times New Roman" w:cs="Times New Roman"/>
          <w:sz w:val="24"/>
          <w:szCs w:val="24"/>
          <w:lang w:val="ru-RU"/>
        </w:rPr>
        <w:t xml:space="preserve"> группа уделяет политическому, </w:t>
      </w:r>
      <w:r w:rsidRPr="00B16EC1">
        <w:rPr>
          <w:rFonts w:ascii="Times New Roman" w:hAnsi="Times New Roman" w:cs="Times New Roman"/>
          <w:sz w:val="24"/>
          <w:szCs w:val="24"/>
          <w:lang w:val="ru-RU"/>
        </w:rPr>
        <w:lastRenderedPageBreak/>
        <w:t xml:space="preserve">а не экономическому сотрудничеству. Тем не менее оно оказывает определенное влияние на другие сферы взаимного интереса. В силу своей </w:t>
      </w:r>
      <w:proofErr w:type="spellStart"/>
      <w:r w:rsidRPr="00B16EC1">
        <w:rPr>
          <w:rFonts w:ascii="Times New Roman" w:hAnsi="Times New Roman" w:cs="Times New Roman"/>
          <w:sz w:val="24"/>
          <w:szCs w:val="24"/>
          <w:lang w:val="ru-RU"/>
        </w:rPr>
        <w:t>неинституциализированности</w:t>
      </w:r>
      <w:proofErr w:type="spellEnd"/>
      <w:r w:rsidRPr="00B16EC1">
        <w:rPr>
          <w:rFonts w:ascii="Times New Roman" w:hAnsi="Times New Roman" w:cs="Times New Roman"/>
          <w:sz w:val="24"/>
          <w:szCs w:val="24"/>
          <w:lang w:val="ru-RU"/>
        </w:rPr>
        <w:t xml:space="preserve"> </w:t>
      </w:r>
      <w:proofErr w:type="spellStart"/>
      <w:r w:rsidRPr="00B16EC1">
        <w:rPr>
          <w:rFonts w:ascii="Times New Roman" w:hAnsi="Times New Roman" w:cs="Times New Roman"/>
          <w:sz w:val="24"/>
          <w:szCs w:val="24"/>
          <w:lang w:val="ru-RU"/>
        </w:rPr>
        <w:t>Вишеградская</w:t>
      </w:r>
      <w:proofErr w:type="spellEnd"/>
      <w:r w:rsidRPr="00B16EC1">
        <w:rPr>
          <w:rFonts w:ascii="Times New Roman" w:hAnsi="Times New Roman" w:cs="Times New Roman"/>
          <w:sz w:val="24"/>
          <w:szCs w:val="24"/>
          <w:lang w:val="ru-RU"/>
        </w:rPr>
        <w:t xml:space="preserve"> группа обладает нешироким инструментарием совместной политики. Тем не менее она смогла наработать успешные практики развития взаимоотношений стран-участниц, охватывающие многие социальные политические, экономические вопросы. Понимая пределы внутригрупповых связей, прежде всего экономических, страны-участницы заинтересованы в сотрудничестве с другими партнерами. Однако это не является препятствием для совместных инициатив. В рамках данного исследования автор изучает двусторонние и институциональные контакты между государствами </w:t>
      </w:r>
      <w:proofErr w:type="spellStart"/>
      <w:r w:rsidRPr="00B16EC1">
        <w:rPr>
          <w:rFonts w:ascii="Times New Roman" w:hAnsi="Times New Roman" w:cs="Times New Roman"/>
          <w:sz w:val="24"/>
          <w:szCs w:val="24"/>
          <w:lang w:val="ru-RU"/>
        </w:rPr>
        <w:t>Вышеградской</w:t>
      </w:r>
      <w:proofErr w:type="spellEnd"/>
      <w:r w:rsidRPr="00B16EC1">
        <w:rPr>
          <w:rFonts w:ascii="Times New Roman" w:hAnsi="Times New Roman" w:cs="Times New Roman"/>
          <w:sz w:val="24"/>
          <w:szCs w:val="24"/>
          <w:lang w:val="ru-RU"/>
        </w:rPr>
        <w:t xml:space="preserve"> группы и странами постсоветского пространства. Автор использовал методология исторической, политической и экономической наук: метод исторического анализа, </w:t>
      </w:r>
      <w:proofErr w:type="spellStart"/>
      <w:r w:rsidRPr="00B16EC1">
        <w:rPr>
          <w:rFonts w:ascii="Times New Roman" w:hAnsi="Times New Roman" w:cs="Times New Roman"/>
          <w:sz w:val="24"/>
          <w:szCs w:val="24"/>
          <w:lang w:val="ru-RU"/>
        </w:rPr>
        <w:t>политанализа</w:t>
      </w:r>
      <w:proofErr w:type="spellEnd"/>
      <w:r w:rsidRPr="00B16EC1">
        <w:rPr>
          <w:rFonts w:ascii="Times New Roman" w:hAnsi="Times New Roman" w:cs="Times New Roman"/>
          <w:sz w:val="24"/>
          <w:szCs w:val="24"/>
          <w:lang w:val="ru-RU"/>
        </w:rPr>
        <w:t xml:space="preserve"> и экономической компаративистики.</w:t>
      </w:r>
    </w:p>
    <w:p w14:paraId="506758B6" w14:textId="3CB4920D" w:rsidR="00C96422" w:rsidRDefault="00B16EC1" w:rsidP="00B16EC1">
      <w:pPr>
        <w:rPr>
          <w:rFonts w:ascii="Times New Roman" w:hAnsi="Times New Roman" w:cs="Times New Roman"/>
          <w:sz w:val="24"/>
          <w:szCs w:val="24"/>
          <w:lang w:val="ru-RU"/>
        </w:rPr>
      </w:pPr>
      <w:r w:rsidRPr="00B16EC1">
        <w:rPr>
          <w:rFonts w:ascii="Times New Roman" w:hAnsi="Times New Roman" w:cs="Times New Roman"/>
          <w:sz w:val="24"/>
          <w:szCs w:val="24"/>
          <w:lang w:val="ru-RU"/>
        </w:rPr>
        <w:t xml:space="preserve">Ключевые слова: </w:t>
      </w:r>
      <w:proofErr w:type="spellStart"/>
      <w:r w:rsidRPr="00B16EC1">
        <w:rPr>
          <w:rFonts w:ascii="Times New Roman" w:hAnsi="Times New Roman" w:cs="Times New Roman"/>
          <w:sz w:val="24"/>
          <w:szCs w:val="24"/>
          <w:lang w:val="ru-RU"/>
        </w:rPr>
        <w:t>Вышеград</w:t>
      </w:r>
      <w:proofErr w:type="spellEnd"/>
      <w:r w:rsidRPr="00B16EC1">
        <w:rPr>
          <w:rFonts w:ascii="Times New Roman" w:hAnsi="Times New Roman" w:cs="Times New Roman"/>
          <w:sz w:val="24"/>
          <w:szCs w:val="24"/>
          <w:lang w:val="ru-RU"/>
        </w:rPr>
        <w:t>, экономика, политика, сотрудничество, Центральная Азия, ЕС.</w:t>
      </w:r>
    </w:p>
    <w:p w14:paraId="7653D369" w14:textId="143F9D48" w:rsidR="007C1DC3" w:rsidRDefault="007C1DC3" w:rsidP="007C1DC3">
      <w:pPr>
        <w:jc w:val="center"/>
        <w:rPr>
          <w:rFonts w:ascii="Times New Roman" w:hAnsi="Times New Roman" w:cs="Times New Roman"/>
          <w:b/>
          <w:sz w:val="24"/>
          <w:szCs w:val="24"/>
          <w:lang w:val="ru-RU"/>
        </w:rPr>
      </w:pPr>
      <w:r w:rsidRPr="007C1DC3">
        <w:rPr>
          <w:rFonts w:ascii="Times New Roman" w:hAnsi="Times New Roman" w:cs="Times New Roman"/>
          <w:b/>
          <w:sz w:val="24"/>
          <w:szCs w:val="24"/>
          <w:lang w:val="ru-RU"/>
        </w:rPr>
        <w:t>Взаимодействие США с Узбекистаном 2001-2005 гг.</w:t>
      </w:r>
    </w:p>
    <w:p w14:paraId="20DDF9F5" w14:textId="495952EE" w:rsidR="007C1DC3" w:rsidRPr="007C1DC3" w:rsidRDefault="007C1DC3" w:rsidP="007C1DC3">
      <w:pPr>
        <w:jc w:val="both"/>
        <w:rPr>
          <w:rFonts w:ascii="Times New Roman" w:hAnsi="Times New Roman" w:cs="Times New Roman"/>
          <w:bCs/>
          <w:sz w:val="24"/>
          <w:szCs w:val="24"/>
          <w:lang w:val="ru-RU"/>
        </w:rPr>
      </w:pPr>
      <w:r w:rsidRPr="007C1DC3">
        <w:rPr>
          <w:rFonts w:ascii="Times New Roman" w:hAnsi="Times New Roman" w:cs="Times New Roman"/>
          <w:bCs/>
          <w:sz w:val="24"/>
          <w:szCs w:val="24"/>
          <w:lang w:val="ru-RU"/>
        </w:rPr>
        <w:t>Аннотация. В статье рассматриваются характер и особенности развития двусторонних отношений между Республикой Узбекистан и США с 2001 по 2005 гг. Актуальность исследования обуславливается тем фактом, что в рассматриваемый период Узбекистан являлся по сути наиболее близким стратегическим союзником США в Центральной Азии, которая ста-ла стал одним из важных регионов в международных отношениях.</w:t>
      </w:r>
    </w:p>
    <w:p w14:paraId="6781A0A1" w14:textId="7ECAE8FE" w:rsidR="007C1DC3" w:rsidRPr="007C1DC3" w:rsidRDefault="007C1DC3" w:rsidP="007C1DC3">
      <w:pPr>
        <w:jc w:val="both"/>
        <w:rPr>
          <w:rFonts w:ascii="Times New Roman" w:hAnsi="Times New Roman" w:cs="Times New Roman"/>
          <w:bCs/>
          <w:sz w:val="24"/>
          <w:szCs w:val="24"/>
          <w:lang w:val="ru-RU"/>
        </w:rPr>
      </w:pPr>
      <w:r w:rsidRPr="007C1DC3">
        <w:rPr>
          <w:rFonts w:ascii="Times New Roman" w:hAnsi="Times New Roman" w:cs="Times New Roman"/>
          <w:bCs/>
          <w:sz w:val="24"/>
          <w:szCs w:val="24"/>
          <w:lang w:val="ru-RU"/>
        </w:rPr>
        <w:t>Ключевые слова: Узбекистан, США, Центральная Азия, Афганистан, сотрудничество, политика, экономика, гуманитарная сфера, военная область</w:t>
      </w:r>
    </w:p>
    <w:p w14:paraId="38E0D297" w14:textId="13E8AF17" w:rsidR="00C96422" w:rsidRPr="0012566D" w:rsidRDefault="00C96422" w:rsidP="00C96422">
      <w:pPr>
        <w:jc w:val="center"/>
        <w:rPr>
          <w:rFonts w:ascii="Times New Roman" w:hAnsi="Times New Roman" w:cs="Times New Roman"/>
          <w:b/>
          <w:sz w:val="24"/>
          <w:szCs w:val="24"/>
          <w:lang w:val="ru-RU"/>
        </w:rPr>
      </w:pPr>
      <w:r w:rsidRPr="0012566D">
        <w:rPr>
          <w:rFonts w:ascii="Times New Roman" w:hAnsi="Times New Roman" w:cs="Times New Roman"/>
          <w:b/>
          <w:sz w:val="24"/>
          <w:szCs w:val="24"/>
        </w:rPr>
        <w:t>T</w:t>
      </w:r>
      <w:r w:rsidR="00B16EC1">
        <w:rPr>
          <w:rFonts w:ascii="Times New Roman" w:hAnsi="Times New Roman" w:cs="Times New Roman"/>
          <w:b/>
          <w:sz w:val="24"/>
          <w:szCs w:val="24"/>
          <w:lang w:val="ru-RU"/>
        </w:rPr>
        <w:t>4</w:t>
      </w:r>
      <w:r w:rsidRPr="0012566D">
        <w:rPr>
          <w:rFonts w:ascii="Times New Roman" w:hAnsi="Times New Roman" w:cs="Times New Roman"/>
          <w:b/>
          <w:sz w:val="24"/>
          <w:szCs w:val="24"/>
          <w:lang w:val="ru-RU"/>
        </w:rPr>
        <w:t xml:space="preserve"> № 2 202</w:t>
      </w:r>
      <w:r w:rsidR="00B16EC1">
        <w:rPr>
          <w:rFonts w:ascii="Times New Roman" w:hAnsi="Times New Roman" w:cs="Times New Roman"/>
          <w:b/>
          <w:sz w:val="24"/>
          <w:szCs w:val="24"/>
          <w:lang w:val="ru-RU"/>
        </w:rPr>
        <w:t>1</w:t>
      </w:r>
    </w:p>
    <w:p w14:paraId="23FBB8A2" w14:textId="1A9E3524" w:rsidR="00C96422" w:rsidRPr="0012566D" w:rsidRDefault="007C1DC3" w:rsidP="00C96422">
      <w:pPr>
        <w:jc w:val="center"/>
        <w:rPr>
          <w:rFonts w:ascii="Times New Roman" w:hAnsi="Times New Roman" w:cs="Times New Roman"/>
          <w:b/>
          <w:sz w:val="24"/>
          <w:szCs w:val="24"/>
          <w:lang w:val="ru-RU"/>
        </w:rPr>
      </w:pPr>
      <w:r w:rsidRPr="007C1DC3">
        <w:rPr>
          <w:rFonts w:ascii="Times New Roman" w:hAnsi="Times New Roman" w:cs="Times New Roman"/>
          <w:b/>
          <w:sz w:val="24"/>
          <w:szCs w:val="24"/>
          <w:lang w:val="ru-RU"/>
        </w:rPr>
        <w:t>Основные принципы и приоритеты внешней политики                              Азербайджанской Республики</w:t>
      </w:r>
    </w:p>
    <w:p w14:paraId="24439EAE" w14:textId="2A95FB9C" w:rsidR="008F0EA3" w:rsidRPr="008F0EA3"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 xml:space="preserve">Аннотация. Одной из основных задач Азербайджанской Республики, которая после обретения независимости занимает очень выгодное геополитическое положение, было обеспечение своих национальных интересов, а также создание и успешная реализация новой внешнеполитической стратегии в соответствии с принципами государственности. Главными национальными интересами Азербайджана являются вопросы суверенитета, территориальной целостности и национальной безопасности страны. Прежде всего, следует отметить, что внешняя политика любого государства — это вид деятельности, осуществляемой на международной арене с целью влияния на поведение других государств. Кроме того, внешняя политика — это также система действий, осуществляемых государством для адаптации своего поведения к реалиям международной арены. Основные принципы внешней политики Азербайджанской Республики отражены в </w:t>
      </w:r>
      <w:r w:rsidRPr="008F0EA3">
        <w:rPr>
          <w:rFonts w:ascii="Times New Roman" w:hAnsi="Times New Roman" w:cs="Times New Roman"/>
          <w:sz w:val="24"/>
          <w:szCs w:val="24"/>
          <w:lang w:val="ru-RU"/>
        </w:rPr>
        <w:lastRenderedPageBreak/>
        <w:t>Конституции, принятой 12 ноября 1995 г.  Суть внешней политики Азербайджанской Республики заключается в уважении цивилизованных межгосударственных отношений, регулируемых нормами и принципами международного права, в разрешении международных, региональных и межгосударственных конфликтов путем мира и переговоров, в уважении суверенных прав, государственных границ и территориальной целостности всех государств. Азербайджан проводит прагматичную и сбалансированную внешнюю политику в соответствии с тенденциями развития и динамикой отношений между участниками системы международных отношений, придает большое значение построению и развитию всесторонних отношений с соседними странами. Наряду со странами региона уделяется внимание налаживанию взаимовыгодного сотрудничества с могущественными странами, оказывающими существенное влияние на текущее состояние системы международных отношений, с учетом их интересов в регионе и согласованию этих интересов с национальными интересами Азербайджана. Таким образом, Азербайджанская Республика придерживается внешнеполитического курса, основанного на нормах и принципах международного права, которое составляет основу современной системы международной безопасности. В соответствии с его внешнеполитическим курсом уважение территориальной целостности, независимости и суверенитета государств и невмешательство в их внутренние дела являются основными принципами в отношениях и взаимодействии Азербайджана с международным сообществом.</w:t>
      </w:r>
    </w:p>
    <w:p w14:paraId="573ECE3C" w14:textId="512B43D7" w:rsidR="00C96422" w:rsidRPr="0012566D"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Ключевые слова: Азербайджан, внешняя политика, принцип, приоритет, интересы</w:t>
      </w:r>
      <w:r w:rsidR="00C96422" w:rsidRPr="0012566D">
        <w:rPr>
          <w:rFonts w:ascii="Times New Roman" w:hAnsi="Times New Roman" w:cs="Times New Roman"/>
          <w:sz w:val="24"/>
          <w:szCs w:val="24"/>
          <w:lang w:val="ru-RU"/>
        </w:rPr>
        <w:t>.</w:t>
      </w:r>
    </w:p>
    <w:p w14:paraId="6C8FB1DB" w14:textId="199E88CF" w:rsidR="00C96422" w:rsidRPr="0012566D" w:rsidRDefault="008F0EA3" w:rsidP="00C96422">
      <w:pPr>
        <w:jc w:val="center"/>
        <w:rPr>
          <w:rFonts w:ascii="Times New Roman" w:hAnsi="Times New Roman" w:cs="Times New Roman"/>
          <w:b/>
          <w:sz w:val="24"/>
          <w:szCs w:val="24"/>
          <w:lang w:val="ru-RU"/>
        </w:rPr>
      </w:pPr>
      <w:r w:rsidRPr="008F0EA3">
        <w:rPr>
          <w:rFonts w:ascii="Times New Roman" w:hAnsi="Times New Roman" w:cs="Times New Roman"/>
          <w:b/>
          <w:sz w:val="24"/>
          <w:szCs w:val="24"/>
          <w:lang w:val="ru-RU"/>
        </w:rPr>
        <w:t>Специфика геополитики Азербайджанской Республики</w:t>
      </w:r>
    </w:p>
    <w:p w14:paraId="59A117B6" w14:textId="45A36786" w:rsidR="008F0EA3" w:rsidRPr="008F0EA3"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Аннотация: В данной статье рассматриваются особенности геополитики современной Азербайджанской Республики в контексте трансформации системы международных отношений и увеличения роли региональных держав. Цель статьи заключается в обосновании основополагающих внешнеполитических принципов Азербайджана, а также его роли на мировом и региональном пространствах. Автор приходит к выводу о том, что в силу своих исторических особенностей Азербайджан рассматривает себя в качестве принципиально важного игрока мировых процессов, в то время как на самом деле является региональной державой и важным энергетическим узлом Южного Кавказа. Во внешнеполитических делах официальный Баку, как правило, руководствуется принципом «свой–чужой», но при этом старается поддерживать хорошие отношения со всеми интересующими его игроками, среди которых одним из наиболее важных является Россия. Открытым остается вопрос развития Азербайджана в дальнейшем: в перспективе Баку, вероятно, либо будет принимать активное участие в разного рода интеграционных проектах, либо сосредоточится на своем региональном лидерстве.</w:t>
      </w:r>
    </w:p>
    <w:p w14:paraId="256E7D64" w14:textId="14177484" w:rsidR="00C96422" w:rsidRPr="0012566D"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Ключевые слова: Азербайджан, Россия, Турция, Южный Кавказ, Каспийское море, геополитика, международные отношения, энергетика</w:t>
      </w:r>
    </w:p>
    <w:p w14:paraId="4AC1770C" w14:textId="18107151" w:rsidR="00C96422" w:rsidRPr="0012566D" w:rsidRDefault="008F0EA3" w:rsidP="008F0EA3">
      <w:pPr>
        <w:jc w:val="center"/>
        <w:rPr>
          <w:rFonts w:ascii="Times New Roman" w:hAnsi="Times New Roman" w:cs="Times New Roman"/>
          <w:b/>
          <w:sz w:val="24"/>
          <w:szCs w:val="24"/>
          <w:lang w:val="ru-RU"/>
        </w:rPr>
      </w:pPr>
      <w:r w:rsidRPr="008F0EA3">
        <w:rPr>
          <w:rFonts w:ascii="Times New Roman" w:hAnsi="Times New Roman" w:cs="Times New Roman"/>
          <w:b/>
          <w:sz w:val="24"/>
          <w:szCs w:val="24"/>
          <w:lang w:val="ru-RU"/>
        </w:rPr>
        <w:lastRenderedPageBreak/>
        <w:t>Энергетический сектор как ключевой фактор регионального лидерства Азербайджана</w:t>
      </w:r>
    </w:p>
    <w:p w14:paraId="0B1B1360" w14:textId="77777777" w:rsidR="008F0EA3" w:rsidRPr="008F0EA3"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Аннотация. В статье рассматривается роль нефтегазового сектора Азербайджанской Республики как важнейшего инструмента обеспечения успешной внешней политики республики. Несмотря на то, что на заре своей независимости добыча нефти и газа в Азербайджане стагнировала и запасы энергоресурсов были сравнительно небольшими, республика за 30 лет, независимости сумела стать ключевым игроком на энергетическом рынке Каспийского и Черноморского бассейнов и Южной Европы. Азербайджану это удалось во многом благодаря целому ряду объективных и субъективных факторов. Во - первых, выгодное геополитическое положение страны, а также запасы нефти и газа позволили Азербайджану не только стать поставщиком энергоресурсов на мировой рынок, но и выступать в качестве ключевого транзитного государства в геополитической системе Центральная Азия - Каспий-Южный Кавказ. Во-вторых, Азербайджан первым из прикаспийских государств приступил к освоению морских природных ресурсов после распада СССР, благодаря своей активной переговорной позиции с соседями и грамотной работе с иностранными инвесторами. В-третьих, республика совместно с заинтересованными игроками провела планомерную работу по построению системы транспортировки нефти и газа по трубопроводам, которая к 2006 г. позволила выйти на мировой нефтяной рынок по независимому маршруту в Турцию, а в 2020 г. Азербайджану помогла стать прямым поставщиком природного газа в европейские страны.</w:t>
      </w:r>
    </w:p>
    <w:p w14:paraId="6E97F2FF" w14:textId="28C30CA3" w:rsidR="00C96422" w:rsidRPr="0012566D"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Ключевые слова: Азербайджан, Каспийское море, Южный Кавказ, энергетическая безопасность, нефтегазовый сектор</w:t>
      </w:r>
      <w:r w:rsidR="00C96422" w:rsidRPr="0012566D">
        <w:rPr>
          <w:rFonts w:ascii="Times New Roman" w:hAnsi="Times New Roman" w:cs="Times New Roman"/>
          <w:sz w:val="24"/>
          <w:szCs w:val="24"/>
          <w:lang w:val="ru-RU"/>
        </w:rPr>
        <w:t>.</w:t>
      </w:r>
    </w:p>
    <w:p w14:paraId="23675C08" w14:textId="65DF1679" w:rsidR="00C96422" w:rsidRPr="0012566D" w:rsidRDefault="008F0EA3" w:rsidP="00C96422">
      <w:pPr>
        <w:jc w:val="center"/>
        <w:rPr>
          <w:rFonts w:ascii="Times New Roman" w:hAnsi="Times New Roman" w:cs="Times New Roman"/>
          <w:b/>
          <w:sz w:val="24"/>
          <w:szCs w:val="24"/>
          <w:lang w:val="ru-RU"/>
        </w:rPr>
      </w:pPr>
      <w:r w:rsidRPr="008F0EA3">
        <w:rPr>
          <w:rFonts w:ascii="Times New Roman" w:hAnsi="Times New Roman" w:cs="Times New Roman"/>
          <w:b/>
          <w:sz w:val="24"/>
          <w:szCs w:val="24"/>
          <w:lang w:val="ru-RU"/>
        </w:rPr>
        <w:t>Вторая карабахская война: кто на самом деле победитель?</w:t>
      </w:r>
    </w:p>
    <w:p w14:paraId="295165B3" w14:textId="77777777" w:rsidR="008F0EA3" w:rsidRPr="008F0EA3"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 xml:space="preserve">Аннотация. В статье дается краткий анализ последствий Второй карабахской войны, начавшейся 27 сентября 2020 г. и завершившейся 10 ноября 2020 г. подписанием совместного заявления президентами России и Азербайджана, В. Путиным и </w:t>
      </w:r>
      <w:proofErr w:type="spellStart"/>
      <w:r w:rsidRPr="008F0EA3">
        <w:rPr>
          <w:rFonts w:ascii="Times New Roman" w:hAnsi="Times New Roman" w:cs="Times New Roman"/>
          <w:sz w:val="24"/>
          <w:szCs w:val="24"/>
          <w:lang w:val="ru-RU"/>
        </w:rPr>
        <w:t>И</w:t>
      </w:r>
      <w:proofErr w:type="spellEnd"/>
      <w:r w:rsidRPr="008F0EA3">
        <w:rPr>
          <w:rFonts w:ascii="Times New Roman" w:hAnsi="Times New Roman" w:cs="Times New Roman"/>
          <w:sz w:val="24"/>
          <w:szCs w:val="24"/>
          <w:lang w:val="ru-RU"/>
        </w:rPr>
        <w:t xml:space="preserve">. Алиевым, и премьер-министром Армении Н. </w:t>
      </w:r>
      <w:proofErr w:type="spellStart"/>
      <w:r w:rsidRPr="008F0EA3">
        <w:rPr>
          <w:rFonts w:ascii="Times New Roman" w:hAnsi="Times New Roman" w:cs="Times New Roman"/>
          <w:sz w:val="24"/>
          <w:szCs w:val="24"/>
          <w:lang w:val="ru-RU"/>
        </w:rPr>
        <w:t>Пашиняном</w:t>
      </w:r>
      <w:proofErr w:type="spellEnd"/>
      <w:r w:rsidRPr="008F0EA3">
        <w:rPr>
          <w:rFonts w:ascii="Times New Roman" w:hAnsi="Times New Roman" w:cs="Times New Roman"/>
          <w:sz w:val="24"/>
          <w:szCs w:val="24"/>
          <w:lang w:val="ru-RU"/>
        </w:rPr>
        <w:t xml:space="preserve">. Актуальность темы исследования, прежде всего, связана с тем, что война коренным образом изменила геополитическую и геоэкономическую ситуацию в регионе Южного Кавказа, а также появились новые реалии и возможности для дальнейшего регионального сотрудничества. Цель статьи заключается в выявлении особенностей региональных измерений на Южном Кавказе. Методологическая основа исследования базируется на историко-аналитическом и сравнительном методах и на принципах научного познания, историзма, научной объективности и достоверности. В начале статьи указываются причины, повлиявшие на прекращение переговоров между Баку и Ереваном и начало боевых действий в Карабахе. Автор рассматривает факторы, определившие победу Азербайджана и поражение Армении в войне, также анализирует позицию России, Турции, Великобритании, Израиля, Франции и Ирана. В заключении делается вывод о том, что в условиях новых реалий, </w:t>
      </w:r>
      <w:r w:rsidRPr="008F0EA3">
        <w:rPr>
          <w:rFonts w:ascii="Times New Roman" w:hAnsi="Times New Roman" w:cs="Times New Roman"/>
          <w:sz w:val="24"/>
          <w:szCs w:val="24"/>
          <w:lang w:val="ru-RU"/>
        </w:rPr>
        <w:lastRenderedPageBreak/>
        <w:t>сформировавшихся на Южном Кавказе, решение вопросов по дальнейшему развитию региона теперь во многом зависит от России и Турции и отношений между ними.</w:t>
      </w:r>
    </w:p>
    <w:p w14:paraId="4341B304" w14:textId="32B754BA" w:rsidR="00C96422" w:rsidRPr="0012566D"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Ключевые слова: Вторая карабахская война, Азербайджан, Армения, Россия, Турция, Великобритания, Израиль, Франция, Иран, Южный Кавказ</w:t>
      </w:r>
      <w:r w:rsidR="00C96422" w:rsidRPr="0012566D">
        <w:rPr>
          <w:rFonts w:ascii="Times New Roman" w:hAnsi="Times New Roman" w:cs="Times New Roman"/>
          <w:sz w:val="24"/>
          <w:szCs w:val="24"/>
          <w:lang w:val="ru-RU"/>
        </w:rPr>
        <w:t>.</w:t>
      </w:r>
    </w:p>
    <w:p w14:paraId="752CF437" w14:textId="02DF8E98" w:rsidR="00C96422" w:rsidRPr="0012566D" w:rsidRDefault="008F0EA3" w:rsidP="00C96422">
      <w:pPr>
        <w:jc w:val="center"/>
        <w:rPr>
          <w:rFonts w:ascii="Times New Roman" w:hAnsi="Times New Roman" w:cs="Times New Roman"/>
          <w:b/>
          <w:sz w:val="24"/>
          <w:szCs w:val="24"/>
          <w:lang w:val="ru-RU"/>
        </w:rPr>
      </w:pPr>
      <w:r w:rsidRPr="008F0EA3">
        <w:rPr>
          <w:rFonts w:ascii="Times New Roman" w:hAnsi="Times New Roman" w:cs="Times New Roman"/>
          <w:b/>
          <w:sz w:val="24"/>
          <w:szCs w:val="24"/>
          <w:lang w:val="ru-RU"/>
        </w:rPr>
        <w:t>Новая эра на Южном Кавказе: Совместный турецко-российский центр мониторинга</w:t>
      </w:r>
    </w:p>
    <w:p w14:paraId="6595359E" w14:textId="77777777" w:rsidR="008F0EA3" w:rsidRPr="008F0EA3"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 xml:space="preserve">Аннотация. Совместный турецко-российский центр мониторинга, созданный в рамках наблюдения режима прекращения огня в Нагорном Карабахе, начал работу 30 января. Создание Центра мониторинга указывает на начало новой эры на Южном Кавказе и в карабахском вопросе. Открытие Центра - знак того, что теперь только региональные страны будут определять судьбу региона. </w:t>
      </w:r>
      <w:proofErr w:type="spellStart"/>
      <w:r w:rsidRPr="008F0EA3">
        <w:rPr>
          <w:rFonts w:ascii="Times New Roman" w:hAnsi="Times New Roman" w:cs="Times New Roman"/>
          <w:sz w:val="24"/>
          <w:szCs w:val="24"/>
          <w:lang w:val="ru-RU"/>
        </w:rPr>
        <w:t>Внерегиональные</w:t>
      </w:r>
      <w:proofErr w:type="spellEnd"/>
      <w:r w:rsidRPr="008F0EA3">
        <w:rPr>
          <w:rFonts w:ascii="Times New Roman" w:hAnsi="Times New Roman" w:cs="Times New Roman"/>
          <w:sz w:val="24"/>
          <w:szCs w:val="24"/>
          <w:lang w:val="ru-RU"/>
        </w:rPr>
        <w:t xml:space="preserve"> державы не имеют права говорить на эту тему. Безопасность региона была возложена на местные силы, что могли обеспечить только Турция и Россия, для которых мир на Южном Кавказе отвечает их интересам. Оставаться в стороне от этих инициатив определенно не в интересах Армении. Если Армения откажется от своей реваншистской и шовинистической политики и поймет, что никому не выгодно быть инструментом планов </w:t>
      </w:r>
      <w:proofErr w:type="spellStart"/>
      <w:r w:rsidRPr="008F0EA3">
        <w:rPr>
          <w:rFonts w:ascii="Times New Roman" w:hAnsi="Times New Roman" w:cs="Times New Roman"/>
          <w:sz w:val="24"/>
          <w:szCs w:val="24"/>
          <w:lang w:val="ru-RU"/>
        </w:rPr>
        <w:t>внерегиональных</w:t>
      </w:r>
      <w:proofErr w:type="spellEnd"/>
      <w:r w:rsidRPr="008F0EA3">
        <w:rPr>
          <w:rFonts w:ascii="Times New Roman" w:hAnsi="Times New Roman" w:cs="Times New Roman"/>
          <w:sz w:val="24"/>
          <w:szCs w:val="24"/>
          <w:lang w:val="ru-RU"/>
        </w:rPr>
        <w:t xml:space="preserve"> держав, и, конечно, если она выполнит свои обязательства перед Азербайджаном, у страны впереди большие возможности.</w:t>
      </w:r>
    </w:p>
    <w:p w14:paraId="58A1E208" w14:textId="2836CB76" w:rsidR="00C96422" w:rsidRPr="0012566D"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Ключевые слова: Россия, Турция, Южный Кавказ, Нагорно-Карабахский конфликт, Азербайджан, Армения, внешняя политика США</w:t>
      </w:r>
    </w:p>
    <w:p w14:paraId="55693714" w14:textId="785BB502" w:rsidR="00C96422" w:rsidRPr="0012566D" w:rsidRDefault="008F0EA3" w:rsidP="00C96422">
      <w:pPr>
        <w:jc w:val="center"/>
        <w:rPr>
          <w:rFonts w:ascii="Times New Roman" w:hAnsi="Times New Roman" w:cs="Times New Roman"/>
          <w:b/>
          <w:sz w:val="24"/>
          <w:szCs w:val="24"/>
          <w:lang w:val="ru-RU"/>
        </w:rPr>
      </w:pPr>
      <w:r w:rsidRPr="008F0EA3">
        <w:rPr>
          <w:rFonts w:ascii="Times New Roman" w:hAnsi="Times New Roman" w:cs="Times New Roman"/>
          <w:b/>
          <w:sz w:val="24"/>
          <w:szCs w:val="24"/>
          <w:lang w:val="ru-RU"/>
        </w:rPr>
        <w:t>Безопасность на Южном Кавказе в отношениях Грузии с Арменией и Азербайджаном</w:t>
      </w:r>
    </w:p>
    <w:p w14:paraId="21D68DE4" w14:textId="77777777" w:rsidR="008F0EA3" w:rsidRPr="008F0EA3"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 xml:space="preserve">Аннотация. В данной статье автор рассматривает общую динамику, современное состояние, возможные перспективы и потенциальные проблемы во взаимоотношениях Грузии с Арменией и Азербайджаном. Объектом исследования в широком смысле является регион Южного Кавказа, имеющий стратегически важное значение как для вышеупомянутых стран, так и для крупнейших </w:t>
      </w:r>
      <w:proofErr w:type="spellStart"/>
      <w:r w:rsidRPr="008F0EA3">
        <w:rPr>
          <w:rFonts w:ascii="Times New Roman" w:hAnsi="Times New Roman" w:cs="Times New Roman"/>
          <w:sz w:val="24"/>
          <w:szCs w:val="24"/>
          <w:lang w:val="ru-RU"/>
        </w:rPr>
        <w:t>акторов</w:t>
      </w:r>
      <w:proofErr w:type="spellEnd"/>
      <w:r w:rsidRPr="008F0EA3">
        <w:rPr>
          <w:rFonts w:ascii="Times New Roman" w:hAnsi="Times New Roman" w:cs="Times New Roman"/>
          <w:sz w:val="24"/>
          <w:szCs w:val="24"/>
          <w:lang w:val="ru-RU"/>
        </w:rPr>
        <w:t xml:space="preserve"> международных отношений. Это обусловлено его географическим положением на границах с Россией, Турцией и Ираном, выходом к Черному и Каспийскому морям, богатыми природными ресурсами, возможностью транзита нефти, газа и других стратегических товаров из Центральной Азии, Китая, Индии и других стран в Европу. Южный Кавказ и Черноморско-Каспийский регион в целом в перспективе могут стать одним из ключевых звеньев в международных транспортных коридорах «Восток – Запад» и «Север – Юг». К числу основных факторов, оказывающих свое негативное влияние на региональную безопасность и общую ситуацию на Южном Кавказе автор относит: напряженность внутриполитической обстановки в странах региона, сложности становления государственности, развития обществ и экономик бывших советских союзных и автономных республик (охраняется конфронтация в отношениях Грузии с Абхазией и Южной Осетией, а также между </w:t>
      </w:r>
      <w:r w:rsidRPr="008F0EA3">
        <w:rPr>
          <w:rFonts w:ascii="Times New Roman" w:hAnsi="Times New Roman" w:cs="Times New Roman"/>
          <w:sz w:val="24"/>
          <w:szCs w:val="24"/>
          <w:lang w:val="ru-RU"/>
        </w:rPr>
        <w:lastRenderedPageBreak/>
        <w:t>Азербайджаном и Арменией из-за Нагорного Карабаха) и борьбу за влияние в регионе между странами Запада (в лице ЕС, США и России), а также между региональными державами: Ираном и Турцией. На примере отношений Грузии с Арменией и Азербайджаном в вопросе региональной безопасности в предлагаемом исследовании проанализированы ключевые процессы, формирующие основу политической повестки в регионе.</w:t>
      </w:r>
    </w:p>
    <w:p w14:paraId="12762802" w14:textId="3F0E1DC0" w:rsidR="00C96422" w:rsidRPr="0012566D"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Ключевые слова: Грузия, Армения, Азербайджан, Южный Кавказ, безопасность</w:t>
      </w:r>
      <w:r w:rsidR="00C96422" w:rsidRPr="0012566D">
        <w:rPr>
          <w:rFonts w:ascii="Times New Roman" w:hAnsi="Times New Roman" w:cs="Times New Roman"/>
          <w:sz w:val="24"/>
          <w:szCs w:val="24"/>
          <w:lang w:val="ru-RU"/>
        </w:rPr>
        <w:t>.</w:t>
      </w:r>
    </w:p>
    <w:p w14:paraId="59E98188" w14:textId="3DB1770B" w:rsidR="00C96422" w:rsidRPr="0012566D" w:rsidRDefault="008F0EA3" w:rsidP="00C96422">
      <w:pPr>
        <w:jc w:val="center"/>
        <w:rPr>
          <w:rFonts w:ascii="Times New Roman" w:hAnsi="Times New Roman" w:cs="Times New Roman"/>
          <w:b/>
          <w:sz w:val="24"/>
          <w:szCs w:val="24"/>
          <w:lang w:val="ru-RU"/>
        </w:rPr>
      </w:pPr>
      <w:r w:rsidRPr="008F0EA3">
        <w:rPr>
          <w:rFonts w:ascii="Times New Roman" w:hAnsi="Times New Roman" w:cs="Times New Roman"/>
          <w:b/>
          <w:sz w:val="24"/>
          <w:szCs w:val="24"/>
          <w:lang w:val="ru-RU"/>
        </w:rPr>
        <w:t>Эволюция политико-правовой базы гуманитарного сотрудничества между Россией и Азербайджанской Республикой</w:t>
      </w:r>
    </w:p>
    <w:p w14:paraId="3E858195" w14:textId="77777777" w:rsidR="008F0EA3" w:rsidRPr="008F0EA3"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Аннотация</w:t>
      </w:r>
      <w:proofErr w:type="gramStart"/>
      <w:r w:rsidRPr="008F0EA3">
        <w:rPr>
          <w:rFonts w:ascii="Times New Roman" w:hAnsi="Times New Roman" w:cs="Times New Roman"/>
          <w:sz w:val="24"/>
          <w:szCs w:val="24"/>
          <w:lang w:val="ru-RU"/>
        </w:rPr>
        <w:t>: В настоящее время</w:t>
      </w:r>
      <w:proofErr w:type="gramEnd"/>
      <w:r w:rsidRPr="008F0EA3">
        <w:rPr>
          <w:rFonts w:ascii="Times New Roman" w:hAnsi="Times New Roman" w:cs="Times New Roman"/>
          <w:sz w:val="24"/>
          <w:szCs w:val="24"/>
          <w:lang w:val="ru-RU"/>
        </w:rPr>
        <w:t xml:space="preserve"> российско-азербайджанские отношения характеризуются динамичностью своего развития. Этот этап предполагает обоюдную ответственность и взаимопонимание. Сегодня, в эпоху беспрецедентного давления на Россию со стороны </w:t>
      </w:r>
      <w:proofErr w:type="gramStart"/>
      <w:r w:rsidRPr="008F0EA3">
        <w:rPr>
          <w:rFonts w:ascii="Times New Roman" w:hAnsi="Times New Roman" w:cs="Times New Roman"/>
          <w:sz w:val="24"/>
          <w:szCs w:val="24"/>
          <w:lang w:val="ru-RU"/>
        </w:rPr>
        <w:t>т.н.</w:t>
      </w:r>
      <w:proofErr w:type="gramEnd"/>
      <w:r w:rsidRPr="008F0EA3">
        <w:rPr>
          <w:rFonts w:ascii="Times New Roman" w:hAnsi="Times New Roman" w:cs="Times New Roman"/>
          <w:sz w:val="24"/>
          <w:szCs w:val="24"/>
          <w:lang w:val="ru-RU"/>
        </w:rPr>
        <w:t xml:space="preserve"> «коллективного Запада» как России, так и Азербайджану приходится быть готовыми к любому политическому сценарию. Сотрудничество России и Азербайджана должно базироваться на необходимости развивать равноправные партнерские отношения друг с другом, принимая во внимание и географическую, и историческую близость двух стран. Лишь прагматизм, основанный на четких представлениях о взаимозависимости двух государств, их взаимной необходимости будет определять характер взаимоотношений двух стран в обозримом будущем. Уровень политических договоренностей между Азербайджаном и Россией, таким образом, должен служить развитию сотрудничества в целом во всех областях. В рамках предлагаемого исследования автор дает оценку политико-правовой базе сотрудничества России и Азербайджана через призму гуманитарного аспекта. </w:t>
      </w:r>
    </w:p>
    <w:p w14:paraId="2410116F" w14:textId="22C903A1" w:rsidR="000F3108" w:rsidRPr="0012566D"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Ключевые слова: Россия, Азербайджан, сотрудничество, политика, право</w:t>
      </w:r>
      <w:r w:rsidR="00C96422" w:rsidRPr="0012566D">
        <w:rPr>
          <w:rFonts w:ascii="Times New Roman" w:hAnsi="Times New Roman" w:cs="Times New Roman"/>
          <w:sz w:val="24"/>
          <w:szCs w:val="24"/>
          <w:lang w:val="ru-RU"/>
        </w:rPr>
        <w:t>.</w:t>
      </w:r>
    </w:p>
    <w:p w14:paraId="1779A293" w14:textId="0F648A89" w:rsidR="000F3108" w:rsidRPr="0012566D" w:rsidRDefault="008F0EA3" w:rsidP="000F3108">
      <w:pPr>
        <w:jc w:val="center"/>
        <w:rPr>
          <w:rFonts w:ascii="Times New Roman" w:hAnsi="Times New Roman" w:cs="Times New Roman"/>
          <w:b/>
          <w:sz w:val="24"/>
          <w:szCs w:val="24"/>
          <w:lang w:val="ru-RU"/>
        </w:rPr>
      </w:pPr>
      <w:r w:rsidRPr="008F0EA3">
        <w:rPr>
          <w:rFonts w:ascii="Times New Roman" w:hAnsi="Times New Roman" w:cs="Times New Roman"/>
          <w:b/>
          <w:sz w:val="24"/>
          <w:szCs w:val="24"/>
          <w:lang w:val="ru-RU"/>
        </w:rPr>
        <w:t>Русский язык как инструмент гуманитарного сотрудничества России и Азербайджана</w:t>
      </w:r>
    </w:p>
    <w:p w14:paraId="1F25D205" w14:textId="77777777" w:rsidR="008F0EA3" w:rsidRPr="008F0EA3"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 xml:space="preserve">Аннотация. Вопросы языковой культуры, защиты и развития русского языка как величайшего национального достояния России, с начала XXI столетия занимают все более заметное место в общественном сознании россиян. Об этом свидетельствует целый ряд факторов: от дискуссий, развернувшихся в средствах массовой информации вокруг внесения летом 2020 г. соответствующей поправки в Конституцию РФ, регламентирующей статус русского языка как государствообразующего, до стремления представителей деятелей культуры, науки и образования активно влиять на языковую ситуацию, оберегая русский язык от чуждого и вредного и поддерживая все ценное и полезное в его развитии. Российское правительство и, прежде всего, российская дипломатическая служба не может не учитывать эту тенденцию, поэтому укрепление положения русского языка за рубежом является одним из приоритетных направлений </w:t>
      </w:r>
      <w:r w:rsidRPr="008F0EA3">
        <w:rPr>
          <w:rFonts w:ascii="Times New Roman" w:hAnsi="Times New Roman" w:cs="Times New Roman"/>
          <w:sz w:val="24"/>
          <w:szCs w:val="24"/>
          <w:lang w:val="ru-RU"/>
        </w:rPr>
        <w:lastRenderedPageBreak/>
        <w:t>гуманитарной политики России на постсоветском пространстве. Без преувеличения можно сказать, что содействие развитию русского языка за пределами нашей страны становится одной из приоритетных задач МИД России и его загранучреждений. Это обусловлено, в первую очередь, тем, что в начале второго десятилетия XXI в. в положении русского языка в ряде стран и регионов обозначились тревожные тенденции. В свете этого защита русского языка превращается в концептуальный компонент отстаивания национальных интересов России в целом. В рамках настоящего исследования автор рассмотрит русский язык в качестве инструмента гуманитарного сотрудничества, лежащего в основе «мягкой силы» России в постсоветском регионе и в ближнем зарубежье в принципе.</w:t>
      </w:r>
    </w:p>
    <w:p w14:paraId="365FFA79" w14:textId="08F6CDA1" w:rsidR="000F3108" w:rsidRPr="0012566D"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Ключевые слова: Русский язык, Россия, Азербайджан, «мягкая сила», политика, сотрудничество, защита</w:t>
      </w:r>
      <w:r w:rsidR="000F3108" w:rsidRPr="0012566D">
        <w:rPr>
          <w:rFonts w:ascii="Times New Roman" w:hAnsi="Times New Roman" w:cs="Times New Roman"/>
          <w:sz w:val="24"/>
          <w:szCs w:val="24"/>
          <w:lang w:val="ru-RU"/>
        </w:rPr>
        <w:t>.</w:t>
      </w:r>
    </w:p>
    <w:p w14:paraId="20AD4784" w14:textId="60BA09F6" w:rsidR="000F3108" w:rsidRPr="0012566D" w:rsidRDefault="008F0EA3" w:rsidP="000F3108">
      <w:pPr>
        <w:jc w:val="center"/>
        <w:rPr>
          <w:rFonts w:ascii="Times New Roman" w:hAnsi="Times New Roman" w:cs="Times New Roman"/>
          <w:b/>
          <w:sz w:val="24"/>
          <w:szCs w:val="24"/>
          <w:lang w:val="ru-RU"/>
        </w:rPr>
      </w:pPr>
      <w:r w:rsidRPr="008F0EA3">
        <w:rPr>
          <w:rFonts w:ascii="Times New Roman" w:hAnsi="Times New Roman" w:cs="Times New Roman"/>
          <w:b/>
          <w:sz w:val="24"/>
          <w:szCs w:val="24"/>
          <w:lang w:val="ru-RU"/>
        </w:rPr>
        <w:t>Азербайджан в системе координат турецкой внешней политики</w:t>
      </w:r>
    </w:p>
    <w:p w14:paraId="150D1925" w14:textId="77777777" w:rsidR="008F0EA3" w:rsidRPr="008F0EA3" w:rsidRDefault="008F0EA3" w:rsidP="008F0EA3">
      <w:pPr>
        <w:rPr>
          <w:rFonts w:ascii="Times New Roman" w:hAnsi="Times New Roman" w:cs="Times New Roman"/>
          <w:sz w:val="24"/>
          <w:szCs w:val="24"/>
          <w:lang w:val="ru-RU"/>
        </w:rPr>
      </w:pPr>
      <w:r w:rsidRPr="008F0EA3">
        <w:rPr>
          <w:rFonts w:ascii="Times New Roman" w:hAnsi="Times New Roman" w:cs="Times New Roman"/>
          <w:sz w:val="24"/>
          <w:szCs w:val="24"/>
          <w:lang w:val="ru-RU"/>
        </w:rPr>
        <w:t xml:space="preserve">Аннотация. Распад Советского Союза и конец Холодной войны стал для Турции, которая была частью Западного блока, моментом возможностей для ведения более активной внешней политики. Это особенно отразилось на политике Турции в республиках постсоветского пространства, так как она активизировалась в Центральной Азии и на Кавказе, где до сих пор пользуется большим авторитетом. Кавказский регион имеет особое значение во внешней политике Турции, что можно заметить, заглянув на программы Партии Справедливости и Развития, которая с 2002 г. удерживает большинство в парламенте и соответственно, является партией власти в стране. Хоть и первые годы правления ПСР ознаменовали собой сближение Турции с ЕС и странами Ближнего Востока, в последующие годы наблюдалось акцентированная активизация на Кавказе. В какой-то степени данная активизация является результатом новой </w:t>
      </w:r>
      <w:proofErr w:type="spellStart"/>
      <w:r w:rsidRPr="008F0EA3">
        <w:rPr>
          <w:rFonts w:ascii="Times New Roman" w:hAnsi="Times New Roman" w:cs="Times New Roman"/>
          <w:sz w:val="24"/>
          <w:szCs w:val="24"/>
          <w:lang w:val="ru-RU"/>
        </w:rPr>
        <w:t>проактивной</w:t>
      </w:r>
      <w:proofErr w:type="spellEnd"/>
      <w:r w:rsidRPr="008F0EA3">
        <w:rPr>
          <w:rFonts w:ascii="Times New Roman" w:hAnsi="Times New Roman" w:cs="Times New Roman"/>
          <w:sz w:val="24"/>
          <w:szCs w:val="24"/>
          <w:lang w:val="ru-RU"/>
        </w:rPr>
        <w:t xml:space="preserve"> внешней политики Турции и политики “ноль проблем с соседями”.  Особо важную роль в региональной политике Турции играет Азербайджан. Причин этому несколько, но среди всех них можно подчеркнуть культурную общность Турции и Азербайджана, а также желание последней открыть для продажи своих энергоресурсов новые рынки через Турцию. Также отдельно нужно выделить позицию Турции в вопросе Нагорного Карабаха, что играет немало важную роль в построении политики страны в регионе.</w:t>
      </w:r>
    </w:p>
    <w:p w14:paraId="539FB389" w14:textId="29EA831A" w:rsidR="00470A78" w:rsidRPr="00470A78" w:rsidRDefault="008F0EA3" w:rsidP="000F3108">
      <w:pPr>
        <w:rPr>
          <w:rFonts w:ascii="Times New Roman" w:hAnsi="Times New Roman" w:cs="Times New Roman"/>
          <w:sz w:val="24"/>
          <w:szCs w:val="24"/>
          <w:lang w:val="ru-RU"/>
        </w:rPr>
      </w:pPr>
      <w:r w:rsidRPr="008F0EA3">
        <w:rPr>
          <w:rFonts w:ascii="Times New Roman" w:hAnsi="Times New Roman" w:cs="Times New Roman"/>
          <w:sz w:val="24"/>
          <w:szCs w:val="24"/>
          <w:lang w:val="ru-RU"/>
        </w:rPr>
        <w:t>Ключевые слова: внешняя политика, постсоветское пространство, региональная политика, конфликт.</w:t>
      </w:r>
    </w:p>
    <w:sectPr w:rsidR="00470A78" w:rsidRPr="00470A78" w:rsidSect="00576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42"/>
    <w:rsid w:val="00015842"/>
    <w:rsid w:val="000F3108"/>
    <w:rsid w:val="0012566D"/>
    <w:rsid w:val="001432D6"/>
    <w:rsid w:val="00470A78"/>
    <w:rsid w:val="00576651"/>
    <w:rsid w:val="007C1DC3"/>
    <w:rsid w:val="008F0EA3"/>
    <w:rsid w:val="00B16EC1"/>
    <w:rsid w:val="00C1330B"/>
    <w:rsid w:val="00C96422"/>
    <w:rsid w:val="00E40534"/>
    <w:rsid w:val="00F176AA"/>
    <w:rsid w:val="00FD46B1"/>
    <w:rsid w:val="00FF7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8C74"/>
  <w15:docId w15:val="{F3EDB962-E0CD-482A-B5CA-1537729D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6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4446</Words>
  <Characters>25344</Characters>
  <Application>Microsoft Office Word</Application>
  <DocSecurity>0</DocSecurity>
  <Lines>211</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29731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2021-03-17T22:02:00Z</dcterms:created>
  <dcterms:modified xsi:type="dcterms:W3CDTF">2021-03-17T22:02:00Z</dcterms:modified>
</cp:coreProperties>
</file>